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9" w:rsidRPr="00D328A1" w:rsidRDefault="00FD1B39">
      <w:pPr>
        <w:rPr>
          <w:rFonts w:ascii="Times New Roman" w:hAnsi="Times New Roman"/>
        </w:rPr>
      </w:pPr>
      <w:bookmarkStart w:id="0" w:name="_GoBack"/>
      <w:bookmarkEnd w:id="0"/>
    </w:p>
    <w:p w:rsidR="00EA1AF3" w:rsidRPr="00D328A1" w:rsidRDefault="00E25C21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The following describes </w:t>
      </w:r>
      <w:r w:rsidR="00FE1D7F" w:rsidRPr="00D328A1">
        <w:rPr>
          <w:rFonts w:ascii="Times New Roman" w:hAnsi="Times New Roman"/>
        </w:rPr>
        <w:t>how to</w:t>
      </w:r>
      <w:r w:rsidRPr="00D328A1">
        <w:rPr>
          <w:rFonts w:ascii="Times New Roman" w:hAnsi="Times New Roman"/>
        </w:rPr>
        <w:t xml:space="preserve"> process employees </w:t>
      </w:r>
      <w:r w:rsidR="00F24AA7">
        <w:rPr>
          <w:rFonts w:ascii="Times New Roman" w:hAnsi="Times New Roman"/>
        </w:rPr>
        <w:t xml:space="preserve">in Core-CT </w:t>
      </w:r>
      <w:r w:rsidRPr="00D328A1">
        <w:rPr>
          <w:rFonts w:ascii="Times New Roman" w:hAnsi="Times New Roman"/>
        </w:rPr>
        <w:t>who are eligible to earn sick time under PA 11-52</w:t>
      </w:r>
      <w:r w:rsidR="003F429C" w:rsidRPr="00D328A1">
        <w:rPr>
          <w:rFonts w:ascii="Times New Roman" w:hAnsi="Times New Roman"/>
        </w:rPr>
        <w:t xml:space="preserve"> Connecticut Paid Sick Leave Law</w:t>
      </w:r>
      <w:r w:rsidRPr="00D328A1">
        <w:rPr>
          <w:rFonts w:ascii="Times New Roman" w:hAnsi="Times New Roman"/>
        </w:rPr>
        <w:t>.</w:t>
      </w:r>
      <w:r w:rsidR="00882BA9" w:rsidRPr="00D328A1">
        <w:rPr>
          <w:rFonts w:ascii="Times New Roman" w:hAnsi="Times New Roman"/>
        </w:rPr>
        <w:t xml:space="preserve"> This document is a summary of the requirements and does not represent all aspects of eligibility or entitlements. Refer to the State Statute for more details.</w:t>
      </w:r>
    </w:p>
    <w:p w:rsidR="00E25C21" w:rsidRPr="00D328A1" w:rsidRDefault="00E25C21">
      <w:pPr>
        <w:rPr>
          <w:rFonts w:ascii="Times New Roman" w:hAnsi="Times New Roman"/>
        </w:rPr>
      </w:pPr>
    </w:p>
    <w:p w:rsidR="00F6355C" w:rsidRPr="00D328A1" w:rsidRDefault="00196EE7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In general, t</w:t>
      </w:r>
      <w:r w:rsidR="00F6355C" w:rsidRPr="00D328A1">
        <w:rPr>
          <w:rFonts w:ascii="Times New Roman" w:hAnsi="Times New Roman"/>
        </w:rPr>
        <w:t>he law provides the following:</w:t>
      </w:r>
    </w:p>
    <w:p w:rsidR="00F6355C" w:rsidRPr="00D328A1" w:rsidRDefault="00F6355C">
      <w:pPr>
        <w:rPr>
          <w:rFonts w:ascii="Times New Roman" w:hAnsi="Times New Roman"/>
        </w:rPr>
      </w:pPr>
    </w:p>
    <w:p w:rsidR="00F6355C" w:rsidRPr="00D328A1" w:rsidRDefault="00F6355C" w:rsidP="00F6355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>Sick time is earned on a basis of one hour earned for every 40 hours worked</w:t>
      </w:r>
    </w:p>
    <w:p w:rsidR="00F6355C" w:rsidRPr="00D328A1" w:rsidRDefault="00381B62" w:rsidP="00F6355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>Employees cannot use sick time until they have worked a total of 680 hours</w:t>
      </w:r>
    </w:p>
    <w:p w:rsidR="00381B62" w:rsidRPr="00D328A1" w:rsidRDefault="00381B62" w:rsidP="00F6355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>Employees cannot earn more than 40 hours of sick time in a calendar year</w:t>
      </w:r>
    </w:p>
    <w:p w:rsidR="00381B62" w:rsidRPr="00D328A1" w:rsidRDefault="00381B62" w:rsidP="00F6355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>Employees cannot use more than 40 hours in a calendar year</w:t>
      </w:r>
    </w:p>
    <w:p w:rsidR="00381B62" w:rsidRPr="00D328A1" w:rsidRDefault="00381B62" w:rsidP="00F6355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>Employees are allowed to carry over 40 hours from one calendar year to the next but cannot exceed an 80 hour balance.</w:t>
      </w:r>
    </w:p>
    <w:p w:rsidR="00A6670E" w:rsidRPr="00D328A1" w:rsidRDefault="00A6670E">
      <w:pPr>
        <w:rPr>
          <w:rFonts w:ascii="Times New Roman" w:hAnsi="Times New Roman"/>
        </w:rPr>
      </w:pPr>
    </w:p>
    <w:p w:rsidR="00DD786D" w:rsidRPr="00D328A1" w:rsidRDefault="00DD786D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Employees must be enrolled in the leave plan created specifically for the Law. </w:t>
      </w:r>
      <w:r w:rsidR="002E16A3" w:rsidRPr="00D328A1">
        <w:rPr>
          <w:rFonts w:ascii="Times New Roman" w:hAnsi="Times New Roman"/>
        </w:rPr>
        <w:t>The plan ha</w:t>
      </w:r>
      <w:r w:rsidR="00C92C28" w:rsidRPr="00D328A1">
        <w:rPr>
          <w:rFonts w:ascii="Times New Roman" w:hAnsi="Times New Roman"/>
        </w:rPr>
        <w:t>s a maximum balance of 80 hours and does not award any hours.</w:t>
      </w:r>
    </w:p>
    <w:p w:rsidR="002E16A3" w:rsidRDefault="002E16A3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6264BA" w:rsidRDefault="006264BA">
      <w:pPr>
        <w:rPr>
          <w:rFonts w:ascii="Times New Roman" w:hAnsi="Times New Roman"/>
        </w:rPr>
      </w:pPr>
    </w:p>
    <w:p w:rsidR="006264BA" w:rsidRDefault="006264BA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D95A01">
      <w:pPr>
        <w:rPr>
          <w:rFonts w:ascii="Times New Roman" w:hAnsi="Times New Roman"/>
        </w:rPr>
      </w:pPr>
    </w:p>
    <w:p w:rsidR="00D95A01" w:rsidRDefault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S80BPW Leave Plan Setup</w:t>
      </w:r>
    </w:p>
    <w:p w:rsidR="006264BA" w:rsidRPr="00D328A1" w:rsidRDefault="006264BA">
      <w:pPr>
        <w:rPr>
          <w:rFonts w:ascii="Times New Roman" w:hAnsi="Times New Roman"/>
        </w:rPr>
      </w:pPr>
    </w:p>
    <w:p w:rsidR="00DD786D" w:rsidRPr="00D328A1" w:rsidRDefault="00EE10D8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604012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A1" w:rsidRDefault="00D328A1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Pr="00E912B7" w:rsidRDefault="006264BA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 w:rsidRPr="00E912B7">
        <w:rPr>
          <w:rFonts w:ascii="Times New Roman" w:hAnsi="Times New Roman"/>
          <w:b/>
        </w:rPr>
        <w:t xml:space="preserve">Enroll </w:t>
      </w:r>
      <w:r w:rsidR="00E912B7" w:rsidRPr="00E912B7">
        <w:rPr>
          <w:rFonts w:ascii="Times New Roman" w:hAnsi="Times New Roman"/>
          <w:b/>
        </w:rPr>
        <w:t>E</w:t>
      </w:r>
      <w:r w:rsidRPr="00E912B7">
        <w:rPr>
          <w:rFonts w:ascii="Times New Roman" w:hAnsi="Times New Roman"/>
          <w:b/>
        </w:rPr>
        <w:t>mployee in Sick Plan</w:t>
      </w:r>
    </w:p>
    <w:p w:rsidR="006264BA" w:rsidRDefault="006264BA" w:rsidP="00EA1AF3">
      <w:pPr>
        <w:rPr>
          <w:rFonts w:ascii="Times New Roman" w:hAnsi="Times New Roman"/>
        </w:rPr>
      </w:pPr>
    </w:p>
    <w:p w:rsidR="00EA1AF3" w:rsidRPr="00D328A1" w:rsidRDefault="00A6670E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Enroll the employee in the </w:t>
      </w:r>
      <w:r w:rsidR="00EA1AF3" w:rsidRPr="00D328A1">
        <w:rPr>
          <w:rFonts w:ascii="Times New Roman" w:hAnsi="Times New Roman"/>
        </w:rPr>
        <w:t>leave plan S80BPW effective with the first day of a pay period (or the hire/rehire date).</w:t>
      </w:r>
    </w:p>
    <w:p w:rsidR="00EA1AF3" w:rsidRPr="00D328A1" w:rsidRDefault="00EA1AF3" w:rsidP="00EA1AF3">
      <w:pPr>
        <w:rPr>
          <w:rFonts w:ascii="Times New Roman" w:hAnsi="Times New Roman"/>
        </w:rPr>
      </w:pPr>
    </w:p>
    <w:p w:rsidR="00EA1AF3" w:rsidRPr="00D328A1" w:rsidRDefault="00EE10D8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232981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52" w:rsidRPr="00D328A1" w:rsidRDefault="00B61652" w:rsidP="00EA1AF3">
      <w:pPr>
        <w:rPr>
          <w:rFonts w:ascii="Times New Roman" w:hAnsi="Times New Roman"/>
        </w:rPr>
      </w:pPr>
    </w:p>
    <w:p w:rsidR="009F483B" w:rsidRPr="00D328A1" w:rsidRDefault="009F483B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The employee must be in the STU </w:t>
      </w:r>
      <w:r w:rsidR="000300A7" w:rsidRPr="00D328A1">
        <w:rPr>
          <w:rFonts w:ascii="Times New Roman" w:hAnsi="Times New Roman"/>
        </w:rPr>
        <w:t>(</w:t>
      </w:r>
      <w:proofErr w:type="spellStart"/>
      <w:r w:rsidR="000300A7" w:rsidRPr="00D328A1">
        <w:rPr>
          <w:rFonts w:ascii="Times New Roman" w:hAnsi="Times New Roman"/>
        </w:rPr>
        <w:t>Stdnt</w:t>
      </w:r>
      <w:proofErr w:type="spellEnd"/>
      <w:r w:rsidR="000300A7" w:rsidRPr="00D328A1">
        <w:rPr>
          <w:rFonts w:ascii="Times New Roman" w:hAnsi="Times New Roman"/>
        </w:rPr>
        <w:t xml:space="preserve">, </w:t>
      </w:r>
      <w:proofErr w:type="spellStart"/>
      <w:r w:rsidR="000300A7" w:rsidRPr="00D328A1">
        <w:rPr>
          <w:rFonts w:ascii="Times New Roman" w:hAnsi="Times New Roman"/>
        </w:rPr>
        <w:t>Inmt</w:t>
      </w:r>
      <w:proofErr w:type="spellEnd"/>
      <w:r w:rsidR="000300A7" w:rsidRPr="00D328A1">
        <w:rPr>
          <w:rFonts w:ascii="Times New Roman" w:hAnsi="Times New Roman"/>
        </w:rPr>
        <w:t xml:space="preserve">, </w:t>
      </w:r>
      <w:proofErr w:type="spellStart"/>
      <w:r w:rsidR="000300A7" w:rsidRPr="00D328A1">
        <w:rPr>
          <w:rFonts w:ascii="Times New Roman" w:hAnsi="Times New Roman"/>
        </w:rPr>
        <w:t>Patnt</w:t>
      </w:r>
      <w:proofErr w:type="spellEnd"/>
      <w:r w:rsidR="000300A7" w:rsidRPr="00D328A1">
        <w:rPr>
          <w:rFonts w:ascii="Times New Roman" w:hAnsi="Times New Roman"/>
        </w:rPr>
        <w:t xml:space="preserve">, </w:t>
      </w:r>
      <w:proofErr w:type="spellStart"/>
      <w:proofErr w:type="gramStart"/>
      <w:r w:rsidR="000300A7" w:rsidRPr="00D328A1">
        <w:rPr>
          <w:rFonts w:ascii="Times New Roman" w:hAnsi="Times New Roman"/>
        </w:rPr>
        <w:t>Cntrct</w:t>
      </w:r>
      <w:proofErr w:type="spellEnd"/>
      <w:proofErr w:type="gramEnd"/>
      <w:r w:rsidR="000300A7" w:rsidRPr="00D328A1">
        <w:rPr>
          <w:rFonts w:ascii="Times New Roman" w:hAnsi="Times New Roman"/>
        </w:rPr>
        <w:t xml:space="preserve"> </w:t>
      </w:r>
      <w:proofErr w:type="spellStart"/>
      <w:r w:rsidR="000300A7" w:rsidRPr="00D328A1">
        <w:rPr>
          <w:rFonts w:ascii="Times New Roman" w:hAnsi="Times New Roman"/>
        </w:rPr>
        <w:t>Pgm</w:t>
      </w:r>
      <w:proofErr w:type="spellEnd"/>
      <w:r w:rsidR="000300A7" w:rsidRPr="00D328A1">
        <w:rPr>
          <w:rFonts w:ascii="Times New Roman" w:hAnsi="Times New Roman"/>
        </w:rPr>
        <w:t>)</w:t>
      </w:r>
      <w:r w:rsidR="00D95A01">
        <w:rPr>
          <w:rFonts w:ascii="Times New Roman" w:hAnsi="Times New Roman"/>
        </w:rPr>
        <w:t>, NPS (</w:t>
      </w:r>
      <w:r w:rsidR="00D95A01" w:rsidRPr="00D95A01">
        <w:rPr>
          <w:rStyle w:val="pseditboxdisponly1"/>
          <w:rFonts w:ascii="Times New Roman" w:hAnsi="Times New Roman" w:cs="Times New Roman"/>
          <w:color w:val="auto"/>
          <w:sz w:val="22"/>
          <w:szCs w:val="22"/>
        </w:rPr>
        <w:t>NB Part-Time w/Sup Min Sal)</w:t>
      </w:r>
      <w:r w:rsidR="006C6243" w:rsidRPr="006C6243">
        <w:t xml:space="preserve"> </w:t>
      </w:r>
      <w:r w:rsidR="006C6243" w:rsidRPr="006C6243">
        <w:rPr>
          <w:rFonts w:ascii="Times New Roman" w:hAnsi="Times New Roman"/>
        </w:rPr>
        <w:t>or the SES (Sessional Employee Program)</w:t>
      </w:r>
      <w:r w:rsidR="000300A7" w:rsidRPr="00D328A1">
        <w:rPr>
          <w:rFonts w:ascii="Times New Roman" w:hAnsi="Times New Roman"/>
        </w:rPr>
        <w:t xml:space="preserve"> </w:t>
      </w:r>
      <w:r w:rsidRPr="00D328A1">
        <w:rPr>
          <w:rFonts w:ascii="Times New Roman" w:hAnsi="Times New Roman"/>
        </w:rPr>
        <w:t>Benefit Program in order to be enrolled in the S80BPW sick plan.</w:t>
      </w:r>
    </w:p>
    <w:p w:rsidR="00EA1AF3" w:rsidRPr="00D328A1" w:rsidRDefault="00EA1AF3" w:rsidP="00EA1AF3">
      <w:pPr>
        <w:rPr>
          <w:rFonts w:ascii="Times New Roman" w:hAnsi="Times New Roman"/>
        </w:rPr>
      </w:pPr>
    </w:p>
    <w:p w:rsidR="006903EC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br/>
      </w: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6903EC" w:rsidRPr="00D328A1" w:rsidRDefault="006903EC">
      <w:pPr>
        <w:rPr>
          <w:rFonts w:ascii="Times New Roman" w:hAnsi="Times New Roman"/>
        </w:rPr>
      </w:pPr>
    </w:p>
    <w:p w:rsidR="006264BA" w:rsidRPr="00E912B7" w:rsidRDefault="006264BA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 w:rsidRPr="00E912B7">
        <w:rPr>
          <w:rFonts w:ascii="Times New Roman" w:hAnsi="Times New Roman"/>
          <w:b/>
        </w:rPr>
        <w:t xml:space="preserve">Enroll </w:t>
      </w:r>
      <w:r w:rsidR="00E912B7" w:rsidRPr="00E912B7">
        <w:rPr>
          <w:rFonts w:ascii="Times New Roman" w:hAnsi="Times New Roman"/>
          <w:b/>
        </w:rPr>
        <w:t>E</w:t>
      </w:r>
      <w:r w:rsidRPr="00E912B7">
        <w:rPr>
          <w:rFonts w:ascii="Times New Roman" w:hAnsi="Times New Roman"/>
          <w:b/>
        </w:rPr>
        <w:t>mployee in Workgroup</w:t>
      </w:r>
    </w:p>
    <w:p w:rsidR="006264BA" w:rsidRDefault="006264BA" w:rsidP="00EA1AF3">
      <w:pPr>
        <w:rPr>
          <w:rFonts w:ascii="Times New Roman" w:hAnsi="Times New Roman"/>
        </w:rPr>
      </w:pPr>
    </w:p>
    <w:p w:rsidR="00EA1AF3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Enroll employee in one of the </w:t>
      </w:r>
      <w:r w:rsidR="00A6670E" w:rsidRPr="00D328A1">
        <w:rPr>
          <w:rFonts w:ascii="Times New Roman" w:hAnsi="Times New Roman"/>
        </w:rPr>
        <w:t xml:space="preserve">Service Worker </w:t>
      </w:r>
      <w:r w:rsidRPr="00D328A1">
        <w:rPr>
          <w:rFonts w:ascii="Times New Roman" w:hAnsi="Times New Roman"/>
        </w:rPr>
        <w:t>Workgroups</w:t>
      </w:r>
      <w:r w:rsidR="00B61652" w:rsidRPr="00D328A1">
        <w:rPr>
          <w:rFonts w:ascii="Times New Roman" w:hAnsi="Times New Roman"/>
        </w:rPr>
        <w:t xml:space="preserve"> using the same effective date used for the Sick leave plan.</w:t>
      </w:r>
      <w:r w:rsidR="004C7F5D" w:rsidRPr="00D328A1">
        <w:rPr>
          <w:rFonts w:ascii="Times New Roman" w:hAnsi="Times New Roman"/>
        </w:rPr>
        <w:t xml:space="preserve"> These workgroups contain the rule that will create an exception if the employee has used more than 40 hours of sick time in a calendar year.</w:t>
      </w:r>
    </w:p>
    <w:p w:rsidR="00B61652" w:rsidRPr="00D328A1" w:rsidRDefault="00B61652" w:rsidP="00EA1AF3">
      <w:pPr>
        <w:rPr>
          <w:rFonts w:ascii="Times New Roman" w:hAnsi="Times New Roman"/>
        </w:rPr>
      </w:pPr>
    </w:p>
    <w:p w:rsidR="006903EC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04PSERVWKA = Needs Approval</w:t>
      </w:r>
      <w:r w:rsidR="00C92C28" w:rsidRPr="00D328A1">
        <w:rPr>
          <w:rFonts w:ascii="Times New Roman" w:hAnsi="Times New Roman"/>
        </w:rPr>
        <w:t xml:space="preserve"> (Self-Service)</w:t>
      </w:r>
    </w:p>
    <w:p w:rsidR="006903EC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04PSERVWKR = Does not Need Approval</w:t>
      </w:r>
    </w:p>
    <w:p w:rsidR="006903EC" w:rsidRPr="00D328A1" w:rsidRDefault="006903EC" w:rsidP="00EA1AF3">
      <w:pPr>
        <w:rPr>
          <w:rFonts w:ascii="Times New Roman" w:hAnsi="Times New Roman"/>
        </w:rPr>
      </w:pPr>
    </w:p>
    <w:p w:rsidR="006903EC" w:rsidRPr="00D328A1" w:rsidRDefault="00EE10D8" w:rsidP="00EA1AF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245110</wp:posOffset>
                </wp:positionV>
                <wp:extent cx="651510" cy="127000"/>
                <wp:effectExtent l="1905" t="0" r="381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15pt;margin-top:19.3pt;width:51.3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70141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EC" w:rsidRPr="00D328A1" w:rsidRDefault="006903EC" w:rsidP="00EA1AF3">
      <w:pPr>
        <w:rPr>
          <w:rFonts w:ascii="Times New Roman" w:hAnsi="Times New Roman"/>
        </w:rPr>
      </w:pPr>
    </w:p>
    <w:p w:rsidR="006903EC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  <w:b/>
        </w:rPr>
        <w:t>Note:</w:t>
      </w:r>
      <w:r w:rsidRPr="00D328A1">
        <w:rPr>
          <w:rFonts w:ascii="Times New Roman" w:hAnsi="Times New Roman"/>
        </w:rPr>
        <w:t xml:space="preserve"> Verify the Sick eligibility flag.</w:t>
      </w:r>
      <w:r w:rsidR="00B61652" w:rsidRPr="00D328A1">
        <w:rPr>
          <w:rFonts w:ascii="Times New Roman" w:hAnsi="Times New Roman"/>
        </w:rPr>
        <w:t xml:space="preserve"> The default value is ‘Y’</w:t>
      </w:r>
      <w:r w:rsidR="00C92C28" w:rsidRPr="00D328A1">
        <w:rPr>
          <w:rFonts w:ascii="Times New Roman" w:hAnsi="Times New Roman"/>
        </w:rPr>
        <w:t>.</w:t>
      </w:r>
    </w:p>
    <w:p w:rsidR="00B61652" w:rsidRPr="00D328A1" w:rsidRDefault="00B61652" w:rsidP="00EA1AF3">
      <w:pPr>
        <w:rPr>
          <w:rFonts w:ascii="Times New Roman" w:hAnsi="Times New Roman"/>
        </w:rPr>
      </w:pPr>
    </w:p>
    <w:p w:rsidR="006903EC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Set to ‘N’ if the employee </w:t>
      </w:r>
      <w:r w:rsidR="009935DF" w:rsidRPr="00D328A1">
        <w:rPr>
          <w:rFonts w:ascii="Times New Roman" w:hAnsi="Times New Roman"/>
        </w:rPr>
        <w:t>has not met the requirements</w:t>
      </w:r>
      <w:r w:rsidRPr="00D328A1">
        <w:rPr>
          <w:rFonts w:ascii="Times New Roman" w:hAnsi="Times New Roman"/>
        </w:rPr>
        <w:t xml:space="preserve"> to use sick time</w:t>
      </w:r>
    </w:p>
    <w:p w:rsidR="006903EC" w:rsidRPr="00D328A1" w:rsidRDefault="006903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Set to ‘Y’ if the employee is entitled to use sick time</w:t>
      </w:r>
    </w:p>
    <w:p w:rsidR="00B61652" w:rsidRPr="00D328A1" w:rsidRDefault="00B61652" w:rsidP="00EA1AF3">
      <w:pPr>
        <w:rPr>
          <w:rFonts w:ascii="Times New Roman" w:hAnsi="Times New Roman"/>
        </w:rPr>
      </w:pPr>
    </w:p>
    <w:p w:rsidR="00B61652" w:rsidRPr="00D328A1" w:rsidRDefault="00B61652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Set the Vacation eligibility flag to ‘N’</w:t>
      </w:r>
    </w:p>
    <w:p w:rsidR="009D5117" w:rsidRPr="00D328A1" w:rsidRDefault="009D5117" w:rsidP="00EA1AF3">
      <w:pPr>
        <w:rPr>
          <w:rFonts w:ascii="Times New Roman" w:hAnsi="Times New Roman"/>
        </w:rPr>
      </w:pPr>
    </w:p>
    <w:p w:rsidR="009D5117" w:rsidRPr="00D328A1" w:rsidRDefault="009D5117" w:rsidP="00EA1AF3">
      <w:pPr>
        <w:rPr>
          <w:rFonts w:ascii="Times New Roman" w:hAnsi="Times New Roman"/>
        </w:rPr>
      </w:pPr>
    </w:p>
    <w:p w:rsidR="009D5117" w:rsidRPr="00D328A1" w:rsidRDefault="009D5117" w:rsidP="00EA1AF3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F24AA7" w:rsidRDefault="00F24AA7">
      <w:pPr>
        <w:rPr>
          <w:rFonts w:ascii="Times New Roman" w:hAnsi="Times New Roman"/>
        </w:rPr>
      </w:pPr>
    </w:p>
    <w:p w:rsidR="009D5117" w:rsidRPr="00D328A1" w:rsidRDefault="009D5117">
      <w:pPr>
        <w:rPr>
          <w:rFonts w:ascii="Times New Roman" w:hAnsi="Times New Roman"/>
        </w:rPr>
      </w:pPr>
    </w:p>
    <w:p w:rsidR="006264BA" w:rsidRPr="00E912B7" w:rsidRDefault="00567CDC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264BA" w:rsidRPr="00E912B7">
        <w:rPr>
          <w:rFonts w:ascii="Times New Roman" w:hAnsi="Times New Roman"/>
          <w:b/>
        </w:rPr>
        <w:t>Update Carryover Table</w:t>
      </w:r>
    </w:p>
    <w:p w:rsidR="006264BA" w:rsidRDefault="006264BA" w:rsidP="00EA1AF3">
      <w:pPr>
        <w:rPr>
          <w:rFonts w:ascii="Times New Roman" w:hAnsi="Times New Roman"/>
        </w:rPr>
      </w:pPr>
    </w:p>
    <w:p w:rsidR="009F4385" w:rsidRPr="00D328A1" w:rsidRDefault="006D62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Update Carryover Table, if needed. The CT_HRS_CTTLB361 table will store any hours in excess of 40 after the calculation of hours earned each pay period. </w:t>
      </w:r>
      <w:r w:rsidR="00AB6D9F" w:rsidRPr="00D328A1">
        <w:rPr>
          <w:rFonts w:ascii="Times New Roman" w:hAnsi="Times New Roman"/>
        </w:rPr>
        <w:t>The Carryover Table is available in EPM for reporting purposes.</w:t>
      </w:r>
    </w:p>
    <w:p w:rsidR="00BF3EA1" w:rsidRDefault="00BF3EA1" w:rsidP="00EA1AF3">
      <w:pPr>
        <w:rPr>
          <w:rFonts w:ascii="Times New Roman" w:hAnsi="Times New Roman"/>
        </w:rPr>
      </w:pPr>
    </w:p>
    <w:p w:rsidR="006264BA" w:rsidRPr="00D328A1" w:rsidRDefault="006264BA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Sample carryover table:</w:t>
      </w:r>
    </w:p>
    <w:p w:rsidR="006264BA" w:rsidRPr="00D328A1" w:rsidRDefault="007A0FEA" w:rsidP="006264BA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39947B8" wp14:editId="0A5237E9">
            <wp:extent cx="4019048" cy="1180952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BA" w:rsidRPr="00D328A1" w:rsidRDefault="006264BA" w:rsidP="00EA1AF3">
      <w:pPr>
        <w:rPr>
          <w:rFonts w:ascii="Times New Roman" w:hAnsi="Times New Roman"/>
        </w:rPr>
      </w:pPr>
    </w:p>
    <w:p w:rsidR="00BF3EA1" w:rsidRPr="00D328A1" w:rsidRDefault="00BF3EA1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It may be necessary to update this table on occasion. A template has been created that will be uploaded to the table and will replace the carryover that exists for the last accrual process date or will create a new row if one does not exist for the date specified. The template is located on the Core-CT web page under Time and Labor job aids:</w:t>
      </w:r>
      <w:r w:rsidR="00D328A1">
        <w:rPr>
          <w:rFonts w:ascii="Times New Roman" w:hAnsi="Times New Roman"/>
        </w:rPr>
        <w:t xml:space="preserve"> Main Menu</w:t>
      </w:r>
      <w:r w:rsidR="00D95A01">
        <w:rPr>
          <w:rFonts w:ascii="Times New Roman" w:hAnsi="Times New Roman"/>
        </w:rPr>
        <w:t xml:space="preserve"> </w:t>
      </w:r>
      <w:r w:rsidR="00D328A1">
        <w:rPr>
          <w:rFonts w:ascii="Times New Roman" w:hAnsi="Times New Roman"/>
        </w:rPr>
        <w:t>&gt; Core-CT HRMS</w:t>
      </w:r>
      <w:r w:rsidR="00D95A01">
        <w:rPr>
          <w:rFonts w:ascii="Times New Roman" w:hAnsi="Times New Roman"/>
        </w:rPr>
        <w:t xml:space="preserve"> </w:t>
      </w:r>
      <w:r w:rsidR="00D328A1">
        <w:rPr>
          <w:rFonts w:ascii="Times New Roman" w:hAnsi="Times New Roman"/>
        </w:rPr>
        <w:t>&gt; Time and Labor</w:t>
      </w:r>
      <w:r w:rsidR="00D95A01">
        <w:rPr>
          <w:rFonts w:ascii="Times New Roman" w:hAnsi="Times New Roman"/>
        </w:rPr>
        <w:t xml:space="preserve"> </w:t>
      </w:r>
      <w:r w:rsidRPr="00D328A1">
        <w:rPr>
          <w:rFonts w:ascii="Times New Roman" w:hAnsi="Times New Roman"/>
        </w:rPr>
        <w:t>&gt; Time &amp; Labor Job Aids</w:t>
      </w:r>
      <w:r w:rsidR="00D95A01">
        <w:rPr>
          <w:rFonts w:ascii="Times New Roman" w:hAnsi="Times New Roman"/>
        </w:rPr>
        <w:t xml:space="preserve"> </w:t>
      </w:r>
      <w:r w:rsidRPr="00D328A1">
        <w:rPr>
          <w:rFonts w:ascii="Times New Roman" w:hAnsi="Times New Roman"/>
        </w:rPr>
        <w:t xml:space="preserve">&gt; Service Worker Carryover Template. Instructions for completing the Template are contained </w:t>
      </w:r>
      <w:r w:rsidR="0090002C" w:rsidRPr="00D328A1">
        <w:rPr>
          <w:rFonts w:ascii="Times New Roman" w:hAnsi="Times New Roman"/>
        </w:rPr>
        <w:t>with</w:t>
      </w:r>
      <w:r w:rsidRPr="00D328A1">
        <w:rPr>
          <w:rFonts w:ascii="Times New Roman" w:hAnsi="Times New Roman"/>
        </w:rPr>
        <w:t>in the job aid.</w:t>
      </w:r>
    </w:p>
    <w:p w:rsidR="009F4385" w:rsidRPr="00D328A1" w:rsidRDefault="009F4385" w:rsidP="00EA1AF3">
      <w:pPr>
        <w:rPr>
          <w:rFonts w:ascii="Times New Roman" w:hAnsi="Times New Roman"/>
        </w:rPr>
      </w:pPr>
    </w:p>
    <w:p w:rsidR="006D62EC" w:rsidRPr="00D328A1" w:rsidRDefault="006D62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Examples of </w:t>
      </w:r>
      <w:r w:rsidR="004762B6" w:rsidRPr="00D328A1">
        <w:rPr>
          <w:rFonts w:ascii="Times New Roman" w:hAnsi="Times New Roman"/>
        </w:rPr>
        <w:t xml:space="preserve">situations </w:t>
      </w:r>
      <w:r w:rsidRPr="00D328A1">
        <w:rPr>
          <w:rFonts w:ascii="Times New Roman" w:hAnsi="Times New Roman"/>
        </w:rPr>
        <w:t>when t</w:t>
      </w:r>
      <w:r w:rsidR="007A0FEA">
        <w:rPr>
          <w:rFonts w:ascii="Times New Roman" w:hAnsi="Times New Roman"/>
        </w:rPr>
        <w:t>he table may need to be updated:</w:t>
      </w:r>
    </w:p>
    <w:p w:rsidR="006D62EC" w:rsidRPr="00D328A1" w:rsidRDefault="006D62EC" w:rsidP="00EA1AF3">
      <w:pPr>
        <w:rPr>
          <w:rFonts w:ascii="Times New Roman" w:hAnsi="Times New Roman"/>
        </w:rPr>
      </w:pPr>
    </w:p>
    <w:p w:rsidR="006D62EC" w:rsidRPr="00D328A1" w:rsidRDefault="006D62E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1. A new hire has hours previously worked for the State of Connecticut that will count towards</w:t>
      </w:r>
      <w:r w:rsidR="00ED35AB" w:rsidRPr="00D328A1">
        <w:rPr>
          <w:rFonts w:ascii="Times New Roman" w:hAnsi="Times New Roman"/>
        </w:rPr>
        <w:t xml:space="preserve"> earning sick time. These hours have never been included in a previous calculation of hours worked for purposes of PA 11-52 Connecticut Paid Sick Leave Law.</w:t>
      </w:r>
    </w:p>
    <w:p w:rsidR="00ED35AB" w:rsidRPr="00D328A1" w:rsidRDefault="00ED35AB" w:rsidP="00EA1AF3">
      <w:pPr>
        <w:rPr>
          <w:rFonts w:ascii="Times New Roman" w:hAnsi="Times New Roman"/>
        </w:rPr>
      </w:pPr>
    </w:p>
    <w:p w:rsidR="00BE75A5" w:rsidRPr="00D328A1" w:rsidRDefault="00ED35AB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2. An employee was paid for working hours that were not processed through Time and Labor. These hours were either paid via Additional Pay or through a Payline Adjustment. </w:t>
      </w:r>
      <w:r w:rsidR="00D95A01">
        <w:rPr>
          <w:rFonts w:ascii="Times New Roman" w:hAnsi="Times New Roman"/>
        </w:rPr>
        <w:t>In addition, h</w:t>
      </w:r>
      <w:r w:rsidR="00EC0677" w:rsidRPr="00D328A1">
        <w:rPr>
          <w:rFonts w:ascii="Times New Roman" w:hAnsi="Times New Roman"/>
        </w:rPr>
        <w:t xml:space="preserve">ours entered in Adjust Paid Time will not </w:t>
      </w:r>
      <w:r w:rsidR="00D95A01">
        <w:rPr>
          <w:rFonts w:ascii="Times New Roman" w:hAnsi="Times New Roman"/>
        </w:rPr>
        <w:t>be picked up in the calculation and may need to be included in the carryover.</w:t>
      </w:r>
    </w:p>
    <w:p w:rsidR="00BE75A5" w:rsidRPr="00D328A1" w:rsidRDefault="00BE75A5" w:rsidP="00EA1AF3">
      <w:pPr>
        <w:rPr>
          <w:rFonts w:ascii="Times New Roman" w:hAnsi="Times New Roman"/>
          <w:color w:val="FF0000"/>
        </w:rPr>
      </w:pPr>
    </w:p>
    <w:p w:rsidR="00ED35AB" w:rsidRPr="00D328A1" w:rsidRDefault="00BE75A5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3. To correct an error in a manual calculation of hours worked. </w:t>
      </w:r>
      <w:r w:rsidR="00547E7F" w:rsidRPr="00D328A1">
        <w:rPr>
          <w:rFonts w:ascii="Times New Roman" w:hAnsi="Times New Roman"/>
        </w:rPr>
        <w:t xml:space="preserve">If an error was discovered in a manual calculation of hours worked that change the number of carryover hours, the hours on the Carryover Table can be adjusted. </w:t>
      </w:r>
      <w:r w:rsidR="00D95A01">
        <w:rPr>
          <w:rFonts w:ascii="Times New Roman" w:hAnsi="Times New Roman"/>
        </w:rPr>
        <w:t xml:space="preserve">(Note: </w:t>
      </w:r>
      <w:r w:rsidR="00547E7F" w:rsidRPr="00D328A1">
        <w:rPr>
          <w:rFonts w:ascii="Times New Roman" w:hAnsi="Times New Roman"/>
        </w:rPr>
        <w:t>If the error only resulted in a change in the number of sick hours earned, make a manual adjustment on the current timesheet using the adjustment codes SKAA or SKAD</w:t>
      </w:r>
      <w:r w:rsidR="004762B6" w:rsidRPr="00D328A1">
        <w:rPr>
          <w:rFonts w:ascii="Times New Roman" w:hAnsi="Times New Roman"/>
        </w:rPr>
        <w:t xml:space="preserve"> to add or deduct sick time earned</w:t>
      </w:r>
      <w:r w:rsidR="00547E7F" w:rsidRPr="00D328A1">
        <w:rPr>
          <w:rFonts w:ascii="Times New Roman" w:hAnsi="Times New Roman"/>
        </w:rPr>
        <w:t>.</w:t>
      </w:r>
      <w:r w:rsidR="00D95A01">
        <w:rPr>
          <w:rFonts w:ascii="Times New Roman" w:hAnsi="Times New Roman"/>
        </w:rPr>
        <w:t>)</w:t>
      </w:r>
    </w:p>
    <w:p w:rsidR="004762B6" w:rsidRPr="00D328A1" w:rsidRDefault="004762B6" w:rsidP="00EA1AF3">
      <w:pPr>
        <w:rPr>
          <w:rFonts w:ascii="Times New Roman" w:hAnsi="Times New Roman"/>
        </w:rPr>
      </w:pPr>
    </w:p>
    <w:p w:rsidR="00BF3EA1" w:rsidRDefault="00BF3EA1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Default="006264BA" w:rsidP="00EA1AF3">
      <w:pPr>
        <w:rPr>
          <w:rFonts w:ascii="Times New Roman" w:hAnsi="Times New Roman"/>
        </w:rPr>
      </w:pPr>
    </w:p>
    <w:p w:rsidR="006264BA" w:rsidRPr="00D328A1" w:rsidRDefault="006264BA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Sample Carryover Template:</w:t>
      </w:r>
    </w:p>
    <w:p w:rsidR="00AB6D9F" w:rsidRPr="00D328A1" w:rsidRDefault="00EE10D8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618480" cy="1943100"/>
            <wp:effectExtent l="0" t="0" r="127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A1" w:rsidRPr="00D328A1" w:rsidRDefault="00BF3EA1" w:rsidP="00EA1AF3">
      <w:pPr>
        <w:rPr>
          <w:rFonts w:ascii="Times New Roman" w:hAnsi="Times New Roman"/>
        </w:rPr>
      </w:pPr>
    </w:p>
    <w:p w:rsidR="00C2085A" w:rsidRDefault="00BE0B0A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The Template cannot be altered in any way except to insert the information indicated. The format of the columns/cells should be followed when entering employee data. Refer to the format/field size at the top of each column</w:t>
      </w:r>
      <w:r w:rsidR="00256BBE" w:rsidRPr="00D328A1">
        <w:rPr>
          <w:rFonts w:ascii="Times New Roman" w:hAnsi="Times New Roman"/>
        </w:rPr>
        <w:t xml:space="preserve"> just</w:t>
      </w:r>
      <w:r w:rsidRPr="00D328A1">
        <w:rPr>
          <w:rFonts w:ascii="Times New Roman" w:hAnsi="Times New Roman"/>
        </w:rPr>
        <w:t xml:space="preserve"> below the field name.</w:t>
      </w:r>
      <w:r w:rsidR="008C3AE5" w:rsidRPr="00D328A1">
        <w:rPr>
          <w:rFonts w:ascii="Times New Roman" w:hAnsi="Times New Roman"/>
        </w:rPr>
        <w:t xml:space="preserve"> In addition, the column headers (field name) should not be changed.</w:t>
      </w:r>
      <w:r w:rsidR="00D95A01">
        <w:rPr>
          <w:rFonts w:ascii="Times New Roman" w:hAnsi="Times New Roman"/>
        </w:rPr>
        <w:t xml:space="preserve"> To add a new row to the carryover table, type A (Add) and complete the employee information. To update an existing row, type C (Change) and complete the employee information. </w:t>
      </w:r>
    </w:p>
    <w:p w:rsidR="00C2085A" w:rsidRDefault="00C2085A">
      <w:pPr>
        <w:rPr>
          <w:rFonts w:ascii="Times New Roman" w:hAnsi="Times New Roman"/>
        </w:rPr>
      </w:pPr>
    </w:p>
    <w:p w:rsidR="00256BBE" w:rsidRDefault="00D95A01">
      <w:pPr>
        <w:rPr>
          <w:rFonts w:ascii="Times New Roman" w:hAnsi="Times New Roman"/>
        </w:rPr>
      </w:pPr>
      <w:r>
        <w:rPr>
          <w:rFonts w:ascii="Times New Roman" w:hAnsi="Times New Roman"/>
        </w:rPr>
        <w:t>Send the completed Service Worker Carryover Template to the Time and Labor Team via email. You will be notified once it has been loaded.</w:t>
      </w:r>
    </w:p>
    <w:p w:rsidR="00D95A01" w:rsidRPr="00D328A1" w:rsidRDefault="00D95A01">
      <w:pPr>
        <w:rPr>
          <w:rFonts w:ascii="Times New Roman" w:hAnsi="Times New Roman"/>
        </w:rPr>
      </w:pPr>
    </w:p>
    <w:p w:rsidR="00B40569" w:rsidRPr="00D328A1" w:rsidRDefault="00B40569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After the template has been uploaded to Core-CT the Carryover table will be updated.</w:t>
      </w:r>
    </w:p>
    <w:p w:rsidR="00B40569" w:rsidRDefault="00B40569" w:rsidP="00EA1AF3">
      <w:pPr>
        <w:rPr>
          <w:rFonts w:ascii="Times New Roman" w:hAnsi="Times New Roman"/>
        </w:rPr>
      </w:pPr>
    </w:p>
    <w:p w:rsidR="00B40569" w:rsidRPr="00D328A1" w:rsidRDefault="00B40569" w:rsidP="00EA1AF3">
      <w:pPr>
        <w:rPr>
          <w:rFonts w:ascii="Times New Roman" w:hAnsi="Times New Roman"/>
        </w:rPr>
      </w:pPr>
    </w:p>
    <w:p w:rsidR="00B40569" w:rsidRPr="00E912B7" w:rsidRDefault="00567CDC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912B7" w:rsidRPr="00E912B7">
        <w:rPr>
          <w:rFonts w:ascii="Times New Roman" w:hAnsi="Times New Roman"/>
          <w:b/>
        </w:rPr>
        <w:t>How</w:t>
      </w:r>
      <w:r w:rsidR="006264BA" w:rsidRPr="00E912B7">
        <w:rPr>
          <w:rFonts w:ascii="Times New Roman" w:hAnsi="Times New Roman"/>
          <w:b/>
        </w:rPr>
        <w:t xml:space="preserve"> </w:t>
      </w:r>
      <w:r w:rsidR="00E912B7" w:rsidRPr="00E912B7">
        <w:rPr>
          <w:rFonts w:ascii="Times New Roman" w:hAnsi="Times New Roman"/>
          <w:b/>
        </w:rPr>
        <w:t>S</w:t>
      </w:r>
      <w:r w:rsidR="006264BA" w:rsidRPr="00E912B7">
        <w:rPr>
          <w:rFonts w:ascii="Times New Roman" w:hAnsi="Times New Roman"/>
          <w:b/>
        </w:rPr>
        <w:t xml:space="preserve">ick </w:t>
      </w:r>
      <w:r w:rsidR="00E912B7" w:rsidRPr="00E912B7">
        <w:rPr>
          <w:rFonts w:ascii="Times New Roman" w:hAnsi="Times New Roman"/>
          <w:b/>
        </w:rPr>
        <w:t>T</w:t>
      </w:r>
      <w:r w:rsidR="006264BA" w:rsidRPr="00E912B7">
        <w:rPr>
          <w:rFonts w:ascii="Times New Roman" w:hAnsi="Times New Roman"/>
          <w:b/>
        </w:rPr>
        <w:t xml:space="preserve">ime is </w:t>
      </w:r>
      <w:r w:rsidR="00E912B7" w:rsidRPr="00E912B7">
        <w:rPr>
          <w:rFonts w:ascii="Times New Roman" w:hAnsi="Times New Roman"/>
          <w:b/>
        </w:rPr>
        <w:t>C</w:t>
      </w:r>
      <w:r w:rsidR="006264BA" w:rsidRPr="00E912B7">
        <w:rPr>
          <w:rFonts w:ascii="Times New Roman" w:hAnsi="Times New Roman"/>
          <w:b/>
        </w:rPr>
        <w:t>alculated</w:t>
      </w:r>
    </w:p>
    <w:p w:rsidR="006264BA" w:rsidRPr="00D328A1" w:rsidRDefault="006264BA" w:rsidP="006264BA">
      <w:pPr>
        <w:ind w:left="1080"/>
        <w:rPr>
          <w:rFonts w:ascii="Times New Roman" w:hAnsi="Times New Roman"/>
        </w:rPr>
      </w:pPr>
    </w:p>
    <w:p w:rsidR="006264BA" w:rsidRDefault="00E912B7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Hours worked in the pay period:</w:t>
      </w:r>
    </w:p>
    <w:p w:rsidR="006264BA" w:rsidRDefault="006264BA" w:rsidP="006264BA">
      <w:pPr>
        <w:rPr>
          <w:rFonts w:ascii="Times New Roman" w:hAnsi="Times New Roman"/>
        </w:rPr>
      </w:pPr>
    </w:p>
    <w:p w:rsidR="006264BA" w:rsidRDefault="00EE10D8" w:rsidP="006264BA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1978025"/>
            <wp:effectExtent l="0" t="0" r="0" b="317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BA" w:rsidRDefault="006264BA" w:rsidP="006264BA">
      <w:pPr>
        <w:rPr>
          <w:rFonts w:ascii="Times New Roman" w:hAnsi="Times New Roman"/>
        </w:rPr>
      </w:pPr>
    </w:p>
    <w:p w:rsidR="00E912B7" w:rsidRDefault="00E912B7" w:rsidP="006264BA">
      <w:pPr>
        <w:rPr>
          <w:rFonts w:ascii="Times New Roman" w:hAnsi="Times New Roman"/>
          <w:b/>
        </w:rPr>
      </w:pPr>
    </w:p>
    <w:p w:rsidR="00E912B7" w:rsidRDefault="00E912B7" w:rsidP="006264BA">
      <w:pPr>
        <w:rPr>
          <w:rFonts w:ascii="Times New Roman" w:hAnsi="Times New Roman"/>
          <w:b/>
        </w:rPr>
      </w:pPr>
    </w:p>
    <w:p w:rsidR="00E912B7" w:rsidRDefault="00E912B7" w:rsidP="006264BA">
      <w:pPr>
        <w:rPr>
          <w:rFonts w:ascii="Times New Roman" w:hAnsi="Times New Roman"/>
          <w:b/>
        </w:rPr>
      </w:pPr>
    </w:p>
    <w:p w:rsidR="00E912B7" w:rsidRDefault="00E912B7" w:rsidP="006264BA">
      <w:pPr>
        <w:rPr>
          <w:rFonts w:ascii="Times New Roman" w:hAnsi="Times New Roman"/>
          <w:b/>
        </w:rPr>
      </w:pPr>
    </w:p>
    <w:p w:rsidR="00E912B7" w:rsidRDefault="00E912B7" w:rsidP="006264BA">
      <w:pPr>
        <w:rPr>
          <w:rFonts w:ascii="Times New Roman" w:hAnsi="Times New Roman"/>
          <w:b/>
        </w:rPr>
      </w:pPr>
    </w:p>
    <w:p w:rsidR="006264BA" w:rsidRPr="000163DD" w:rsidRDefault="006264BA" w:rsidP="006264BA">
      <w:pPr>
        <w:rPr>
          <w:rFonts w:ascii="Times New Roman" w:hAnsi="Times New Roman"/>
          <w:b/>
        </w:rPr>
      </w:pPr>
      <w:r w:rsidRPr="000163DD">
        <w:rPr>
          <w:rFonts w:ascii="Times New Roman" w:hAnsi="Times New Roman"/>
          <w:b/>
        </w:rPr>
        <w:t>Calculation:</w:t>
      </w:r>
    </w:p>
    <w:p w:rsidR="006264BA" w:rsidRDefault="006264BA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Carryover from previous pay period</w:t>
      </w:r>
      <w:r>
        <w:rPr>
          <w:rFonts w:ascii="Times New Roman" w:hAnsi="Times New Roman"/>
        </w:rPr>
        <w:tab/>
        <w:t>37.00</w:t>
      </w:r>
    </w:p>
    <w:p w:rsidR="006264BA" w:rsidRDefault="006264BA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Hours worked current pay period</w:t>
      </w:r>
      <w:r>
        <w:rPr>
          <w:rFonts w:ascii="Times New Roman" w:hAnsi="Times New Roman"/>
        </w:rPr>
        <w:tab/>
      </w:r>
      <w:r w:rsidRPr="003F6659">
        <w:rPr>
          <w:rFonts w:ascii="Times New Roman" w:hAnsi="Times New Roman"/>
          <w:u w:val="single"/>
        </w:rPr>
        <w:t>14.00</w:t>
      </w:r>
    </w:p>
    <w:p w:rsidR="006264BA" w:rsidRDefault="006264BA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Total hours worked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51.00</w:t>
      </w:r>
    </w:p>
    <w:p w:rsidR="006264BA" w:rsidRDefault="006264BA" w:rsidP="006264BA">
      <w:pPr>
        <w:rPr>
          <w:rFonts w:ascii="Times New Roman" w:hAnsi="Times New Roman"/>
        </w:rPr>
      </w:pPr>
    </w:p>
    <w:p w:rsidR="006264BA" w:rsidRDefault="006264BA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>Hours Earned</w:t>
      </w:r>
      <w:r>
        <w:rPr>
          <w:rFonts w:ascii="Times New Roman" w:hAnsi="Times New Roman"/>
        </w:rPr>
        <w:tab/>
        <w:t>51.00 / 40.00 = 1.275 or 1 hour</w:t>
      </w:r>
    </w:p>
    <w:p w:rsidR="006264BA" w:rsidRDefault="006264BA" w:rsidP="006264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Carryover </w:t>
      </w:r>
      <w:r>
        <w:rPr>
          <w:rFonts w:ascii="Times New Roman" w:hAnsi="Times New Roman"/>
        </w:rPr>
        <w:tab/>
        <w:t>51.00 – (40 x 1) = 11.00</w:t>
      </w:r>
    </w:p>
    <w:p w:rsidR="006264BA" w:rsidRDefault="006264BA" w:rsidP="00EA1AF3">
      <w:pPr>
        <w:rPr>
          <w:rFonts w:ascii="Times New Roman" w:hAnsi="Times New Roman"/>
        </w:rPr>
      </w:pPr>
    </w:p>
    <w:p w:rsidR="006264BA" w:rsidRPr="00E912B7" w:rsidRDefault="00E912B7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 w:rsidRPr="00E912B7">
        <w:rPr>
          <w:rFonts w:ascii="Times New Roman" w:hAnsi="Times New Roman"/>
          <w:b/>
        </w:rPr>
        <w:t>System Processing on Pay Confirm Day</w:t>
      </w:r>
    </w:p>
    <w:p w:rsidR="00E912B7" w:rsidRDefault="00E912B7" w:rsidP="00E912B7">
      <w:pPr>
        <w:ind w:left="1080"/>
        <w:rPr>
          <w:rFonts w:ascii="Times New Roman" w:hAnsi="Times New Roman"/>
        </w:rPr>
      </w:pPr>
    </w:p>
    <w:p w:rsidR="00BF3EA1" w:rsidRPr="00D328A1" w:rsidRDefault="00256BBE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After pay confirm, the standard accrual jobs will run and a row will be created with the pay period end date. No hours will be earned. This row will </w:t>
      </w:r>
      <w:r w:rsidR="00822454" w:rsidRPr="00D328A1">
        <w:rPr>
          <w:rFonts w:ascii="Times New Roman" w:hAnsi="Times New Roman"/>
        </w:rPr>
        <w:t>reflect</w:t>
      </w:r>
      <w:r w:rsidRPr="00D328A1">
        <w:rPr>
          <w:rFonts w:ascii="Times New Roman" w:hAnsi="Times New Roman"/>
        </w:rPr>
        <w:t xml:space="preserve"> any </w:t>
      </w:r>
      <w:r w:rsidR="00547FCE" w:rsidRPr="00D328A1">
        <w:rPr>
          <w:rFonts w:ascii="Times New Roman" w:hAnsi="Times New Roman"/>
        </w:rPr>
        <w:t xml:space="preserve">sick time </w:t>
      </w:r>
      <w:r w:rsidRPr="00D328A1">
        <w:rPr>
          <w:rFonts w:ascii="Times New Roman" w:hAnsi="Times New Roman"/>
        </w:rPr>
        <w:t>transactions that had been entered on the Timesheet, Additional Pay or Payline Adjustments</w:t>
      </w:r>
      <w:r w:rsidR="00822454" w:rsidRPr="00D328A1">
        <w:rPr>
          <w:rFonts w:ascii="Times New Roman" w:hAnsi="Times New Roman"/>
        </w:rPr>
        <w:t xml:space="preserve"> for the </w:t>
      </w:r>
      <w:r w:rsidR="007A0FEA">
        <w:rPr>
          <w:rFonts w:ascii="Times New Roman" w:hAnsi="Times New Roman"/>
        </w:rPr>
        <w:t xml:space="preserve">same </w:t>
      </w:r>
      <w:r w:rsidR="00822454" w:rsidRPr="00D328A1">
        <w:rPr>
          <w:rFonts w:ascii="Times New Roman" w:hAnsi="Times New Roman"/>
        </w:rPr>
        <w:t>pay period end</w:t>
      </w:r>
      <w:r w:rsidR="007A0FEA">
        <w:rPr>
          <w:rFonts w:ascii="Times New Roman" w:hAnsi="Times New Roman"/>
        </w:rPr>
        <w:t xml:space="preserve"> date as</w:t>
      </w:r>
      <w:r w:rsidR="00822454" w:rsidRPr="00D328A1">
        <w:rPr>
          <w:rFonts w:ascii="Times New Roman" w:hAnsi="Times New Roman"/>
        </w:rPr>
        <w:t xml:space="preserve"> the Accrual Date</w:t>
      </w:r>
      <w:r w:rsidRPr="00D328A1">
        <w:rPr>
          <w:rFonts w:ascii="Times New Roman" w:hAnsi="Times New Roman"/>
        </w:rPr>
        <w:t>.</w:t>
      </w:r>
    </w:p>
    <w:p w:rsidR="00822454" w:rsidRDefault="00822454" w:rsidP="00EA1AF3">
      <w:pPr>
        <w:rPr>
          <w:rFonts w:ascii="Times New Roman" w:hAnsi="Times New Roman"/>
        </w:rPr>
      </w:pPr>
    </w:p>
    <w:p w:rsidR="00E912B7" w:rsidRDefault="00E912B7" w:rsidP="00E912B7">
      <w:pPr>
        <w:rPr>
          <w:rFonts w:ascii="Times New Roman" w:hAnsi="Times New Roman"/>
        </w:rPr>
      </w:pPr>
      <w:r>
        <w:rPr>
          <w:rFonts w:ascii="Times New Roman" w:hAnsi="Times New Roman"/>
        </w:rPr>
        <w:t>Review Accrual Balances page after accrual process creates the pay period end row:</w:t>
      </w:r>
    </w:p>
    <w:p w:rsidR="00E912B7" w:rsidRDefault="00E912B7" w:rsidP="00EA1AF3">
      <w:pPr>
        <w:rPr>
          <w:rFonts w:ascii="Times New Roman" w:hAnsi="Times New Roman"/>
        </w:rPr>
      </w:pPr>
    </w:p>
    <w:p w:rsidR="006264BA" w:rsidRDefault="00EE10D8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269049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BA" w:rsidRDefault="006264BA" w:rsidP="00EA1AF3">
      <w:pPr>
        <w:rPr>
          <w:rFonts w:ascii="Times New Roman" w:hAnsi="Times New Roman"/>
        </w:rPr>
      </w:pPr>
    </w:p>
    <w:p w:rsidR="00822454" w:rsidRPr="00D328A1" w:rsidRDefault="00822454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Once all of the accrual jobs have completed, the CTTLB361 will run. This </w:t>
      </w:r>
      <w:r w:rsidR="00222A99" w:rsidRPr="00D328A1">
        <w:rPr>
          <w:rFonts w:ascii="Times New Roman" w:hAnsi="Times New Roman"/>
        </w:rPr>
        <w:t xml:space="preserve">is the program that will calculate hours earned based on the hours worked. The calculation will include the carryover hours from the previous calculation. If this is the </w:t>
      </w:r>
      <w:r w:rsidR="00C0728C" w:rsidRPr="00D328A1">
        <w:rPr>
          <w:rFonts w:ascii="Times New Roman" w:hAnsi="Times New Roman"/>
        </w:rPr>
        <w:t xml:space="preserve">very </w:t>
      </w:r>
      <w:r w:rsidR="00222A99" w:rsidRPr="00D328A1">
        <w:rPr>
          <w:rFonts w:ascii="Times New Roman" w:hAnsi="Times New Roman"/>
        </w:rPr>
        <w:t>first calculation, the program will include the hours worked from the S80BPW enrollment d</w:t>
      </w:r>
      <w:r w:rsidR="00C0728C" w:rsidRPr="00D328A1">
        <w:rPr>
          <w:rFonts w:ascii="Times New Roman" w:hAnsi="Times New Roman"/>
        </w:rPr>
        <w:t>ate to the Accrual Date</w:t>
      </w:r>
      <w:r w:rsidR="00222A99" w:rsidRPr="00D328A1">
        <w:rPr>
          <w:rFonts w:ascii="Times New Roman" w:hAnsi="Times New Roman"/>
        </w:rPr>
        <w:t>.</w:t>
      </w:r>
    </w:p>
    <w:p w:rsidR="003F6659" w:rsidRPr="00D328A1" w:rsidRDefault="003F6659" w:rsidP="00EA1AF3">
      <w:pPr>
        <w:rPr>
          <w:rFonts w:ascii="Times New Roman" w:hAnsi="Times New Roman"/>
        </w:rPr>
      </w:pPr>
    </w:p>
    <w:p w:rsidR="00D01165" w:rsidRPr="00D328A1" w:rsidRDefault="00D01165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The CTTLB361 program will update the Review Accrual Balances row just created by the standard accrual jobs with the number of earned hours calculated by the program. </w:t>
      </w:r>
    </w:p>
    <w:p w:rsidR="00C0728C" w:rsidRDefault="00C0728C" w:rsidP="00EA1AF3">
      <w:pPr>
        <w:rPr>
          <w:rFonts w:ascii="Times New Roman" w:hAnsi="Times New Roman"/>
        </w:rPr>
      </w:pPr>
    </w:p>
    <w:p w:rsidR="00E912B7" w:rsidRDefault="00E912B7" w:rsidP="00EA1AF3">
      <w:pPr>
        <w:rPr>
          <w:rFonts w:ascii="Times New Roman" w:hAnsi="Times New Roman"/>
        </w:rPr>
      </w:pPr>
    </w:p>
    <w:p w:rsidR="00E912B7" w:rsidRDefault="00E912B7" w:rsidP="00EA1AF3">
      <w:pPr>
        <w:rPr>
          <w:rFonts w:ascii="Times New Roman" w:hAnsi="Times New Roman"/>
        </w:rPr>
      </w:pPr>
    </w:p>
    <w:p w:rsidR="00E912B7" w:rsidRDefault="00E912B7" w:rsidP="00EA1AF3">
      <w:pPr>
        <w:rPr>
          <w:rFonts w:ascii="Times New Roman" w:hAnsi="Times New Roman"/>
        </w:rPr>
      </w:pPr>
    </w:p>
    <w:p w:rsidR="00E912B7" w:rsidRDefault="00E912B7" w:rsidP="00EA1AF3">
      <w:pPr>
        <w:rPr>
          <w:rFonts w:ascii="Times New Roman" w:hAnsi="Times New Roman"/>
        </w:rPr>
      </w:pPr>
    </w:p>
    <w:p w:rsidR="00E912B7" w:rsidRDefault="00E912B7" w:rsidP="00EA1AF3">
      <w:pPr>
        <w:rPr>
          <w:rFonts w:ascii="Times New Roman" w:hAnsi="Times New Roman"/>
        </w:rPr>
      </w:pPr>
    </w:p>
    <w:p w:rsidR="00E912B7" w:rsidRDefault="00E912B7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Review Accrual Balances after sick time is calculated:</w:t>
      </w:r>
    </w:p>
    <w:p w:rsidR="00B4598F" w:rsidRPr="00D328A1" w:rsidRDefault="00B4598F" w:rsidP="00EA1AF3">
      <w:pPr>
        <w:rPr>
          <w:rFonts w:ascii="Times New Roman" w:hAnsi="Times New Roman"/>
        </w:rPr>
      </w:pPr>
    </w:p>
    <w:p w:rsidR="003F6659" w:rsidRPr="00D328A1" w:rsidRDefault="00EE10D8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2681605"/>
            <wp:effectExtent l="0" t="0" r="0" b="444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59" w:rsidRDefault="003F6659" w:rsidP="00EA1AF3">
      <w:pPr>
        <w:rPr>
          <w:rFonts w:ascii="Times New Roman" w:hAnsi="Times New Roman"/>
        </w:rPr>
      </w:pPr>
    </w:p>
    <w:p w:rsidR="00E912B7" w:rsidRPr="00E912B7" w:rsidRDefault="00567CDC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912B7" w:rsidRPr="00E912B7">
        <w:rPr>
          <w:rFonts w:ascii="Times New Roman" w:hAnsi="Times New Roman"/>
          <w:b/>
        </w:rPr>
        <w:t>Review Report</w:t>
      </w:r>
    </w:p>
    <w:p w:rsidR="00E912B7" w:rsidRDefault="00E912B7" w:rsidP="00EA1AF3">
      <w:pPr>
        <w:rPr>
          <w:rFonts w:ascii="Times New Roman" w:hAnsi="Times New Roman"/>
        </w:rPr>
      </w:pPr>
    </w:p>
    <w:p w:rsidR="00FE1923" w:rsidRPr="00D328A1" w:rsidRDefault="00D4790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A</w:t>
      </w:r>
      <w:r w:rsidR="00FE1923" w:rsidRPr="00D328A1">
        <w:rPr>
          <w:rFonts w:ascii="Times New Roman" w:hAnsi="Times New Roman"/>
        </w:rPr>
        <w:t xml:space="preserve"> report </w:t>
      </w:r>
      <w:r w:rsidRPr="00D328A1">
        <w:rPr>
          <w:rFonts w:ascii="Times New Roman" w:hAnsi="Times New Roman"/>
        </w:rPr>
        <w:t xml:space="preserve">will be </w:t>
      </w:r>
      <w:r w:rsidR="00FE1923" w:rsidRPr="00D328A1">
        <w:rPr>
          <w:rFonts w:ascii="Times New Roman" w:hAnsi="Times New Roman"/>
        </w:rPr>
        <w:t>produced by the CTTLB361 program showing the a</w:t>
      </w:r>
      <w:r w:rsidR="001A53DF" w:rsidRPr="00D328A1">
        <w:rPr>
          <w:rFonts w:ascii="Times New Roman" w:hAnsi="Times New Roman"/>
        </w:rPr>
        <w:t xml:space="preserve">mount of time accrued for the pay period. It will also display the number of hours earned for the calendar year. Agencies will need to </w:t>
      </w:r>
      <w:r w:rsidR="00224481" w:rsidRPr="00D328A1">
        <w:rPr>
          <w:rFonts w:ascii="Times New Roman" w:hAnsi="Times New Roman"/>
        </w:rPr>
        <w:t>monitor the Earned YTD to ensure that employees do not exceed the 40 hour calendar year maximum.</w:t>
      </w:r>
      <w:r w:rsidR="00837529" w:rsidRPr="00D328A1">
        <w:rPr>
          <w:rFonts w:ascii="Times New Roman" w:hAnsi="Times New Roman"/>
        </w:rPr>
        <w:t xml:space="preserve"> Once an employee reaches 40 hours earned in a calendar year, enroll them in the no accrual plan. </w:t>
      </w:r>
      <w:r w:rsidR="00E912B7">
        <w:rPr>
          <w:rFonts w:ascii="Times New Roman" w:hAnsi="Times New Roman"/>
        </w:rPr>
        <w:t xml:space="preserve">At the same time, </w:t>
      </w:r>
      <w:r w:rsidR="00E74EBB">
        <w:rPr>
          <w:rFonts w:ascii="Times New Roman" w:hAnsi="Times New Roman"/>
        </w:rPr>
        <w:t>re-</w:t>
      </w:r>
      <w:r w:rsidR="00837529" w:rsidRPr="00D328A1">
        <w:rPr>
          <w:rFonts w:ascii="Times New Roman" w:hAnsi="Times New Roman"/>
        </w:rPr>
        <w:t>enroll them in S80BPW effective with the following January 1.</w:t>
      </w:r>
    </w:p>
    <w:p w:rsidR="00224481" w:rsidRPr="00D328A1" w:rsidRDefault="00224481" w:rsidP="00EA1AF3">
      <w:pPr>
        <w:rPr>
          <w:rFonts w:ascii="Times New Roman" w:hAnsi="Times New Roman"/>
        </w:rPr>
      </w:pPr>
    </w:p>
    <w:p w:rsidR="001A53DF" w:rsidRDefault="00224481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>Only employees who have earned time in the current pay period will appear on the report.</w:t>
      </w:r>
    </w:p>
    <w:p w:rsidR="00567CDC" w:rsidRDefault="00567CDC" w:rsidP="00567CDC">
      <w:pPr>
        <w:rPr>
          <w:rFonts w:ascii="Times New Roman" w:hAnsi="Times New Roman"/>
        </w:rPr>
      </w:pPr>
    </w:p>
    <w:p w:rsidR="00567CDC" w:rsidRPr="00D328A1" w:rsidRDefault="00EE10D8" w:rsidP="00567CD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216535</wp:posOffset>
            </wp:positionV>
            <wp:extent cx="6960235" cy="2007870"/>
            <wp:effectExtent l="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CDC">
        <w:rPr>
          <w:rFonts w:ascii="Times New Roman" w:hAnsi="Times New Roman"/>
        </w:rPr>
        <w:t>Sample report (Name removed):</w:t>
      </w:r>
    </w:p>
    <w:p w:rsidR="00EF2412" w:rsidRDefault="00EF2412" w:rsidP="00567CDC">
      <w:pPr>
        <w:rPr>
          <w:noProof/>
        </w:rPr>
      </w:pPr>
    </w:p>
    <w:p w:rsidR="00567CDC" w:rsidRDefault="00567CDC" w:rsidP="00567CDC">
      <w:pPr>
        <w:rPr>
          <w:noProof/>
        </w:rPr>
      </w:pPr>
    </w:p>
    <w:p w:rsidR="00567CDC" w:rsidRDefault="00567CDC" w:rsidP="00EA1AF3">
      <w:pPr>
        <w:rPr>
          <w:noProof/>
        </w:rPr>
      </w:pPr>
    </w:p>
    <w:p w:rsidR="00567CDC" w:rsidRDefault="00567CDC" w:rsidP="00EA1AF3">
      <w:pPr>
        <w:rPr>
          <w:rFonts w:ascii="Times New Roman" w:hAnsi="Times New Roman"/>
        </w:rPr>
      </w:pPr>
    </w:p>
    <w:p w:rsidR="00E912B7" w:rsidRPr="00567CDC" w:rsidRDefault="00567CDC" w:rsidP="00567CDC">
      <w:pPr>
        <w:numPr>
          <w:ilvl w:val="0"/>
          <w:numId w:val="12"/>
        </w:numPr>
        <w:rPr>
          <w:rFonts w:ascii="Times New Roman" w:hAnsi="Times New Roman"/>
          <w:b/>
        </w:rPr>
      </w:pPr>
      <w:r w:rsidRPr="00567CDC">
        <w:rPr>
          <w:rFonts w:ascii="Times New Roman" w:hAnsi="Times New Roman"/>
          <w:b/>
        </w:rPr>
        <w:t>Update Carryover Table</w:t>
      </w:r>
    </w:p>
    <w:p w:rsidR="00567CDC" w:rsidRPr="00D328A1" w:rsidRDefault="00567CDC" w:rsidP="00567CDC">
      <w:pPr>
        <w:ind w:left="1080"/>
        <w:rPr>
          <w:rFonts w:ascii="Times New Roman" w:hAnsi="Times New Roman"/>
        </w:rPr>
      </w:pPr>
    </w:p>
    <w:p w:rsidR="001E63CD" w:rsidRPr="00D328A1" w:rsidRDefault="00056DFC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After the hours earned have been calculated </w:t>
      </w:r>
      <w:r w:rsidR="00EF2412" w:rsidRPr="00D328A1">
        <w:rPr>
          <w:rFonts w:ascii="Times New Roman" w:hAnsi="Times New Roman"/>
        </w:rPr>
        <w:t xml:space="preserve">for the current pay period, the CTTLB361 program will update the Carryover table with an effective dated row equal to the </w:t>
      </w:r>
      <w:r w:rsidR="000C45DF" w:rsidRPr="00D328A1">
        <w:rPr>
          <w:rFonts w:ascii="Times New Roman" w:hAnsi="Times New Roman"/>
        </w:rPr>
        <w:t>Accrual date</w:t>
      </w:r>
      <w:r w:rsidR="00EF2412" w:rsidRPr="00D328A1">
        <w:rPr>
          <w:rFonts w:ascii="Times New Roman" w:hAnsi="Times New Roman"/>
        </w:rPr>
        <w:t>.</w:t>
      </w:r>
      <w:r w:rsidR="001A7192" w:rsidRPr="00D328A1">
        <w:rPr>
          <w:rFonts w:ascii="Times New Roman" w:hAnsi="Times New Roman"/>
        </w:rPr>
        <w:t xml:space="preserve"> The new row will reflect any hours in excess of 40-hour increments (or zero if there are none). </w:t>
      </w:r>
    </w:p>
    <w:p w:rsidR="00EF2412" w:rsidRDefault="00EF2412" w:rsidP="00EA1AF3">
      <w:pPr>
        <w:rPr>
          <w:rFonts w:ascii="Times New Roman" w:hAnsi="Times New Roman"/>
        </w:rPr>
      </w:pPr>
    </w:p>
    <w:p w:rsidR="00E74EBB" w:rsidRDefault="00E74EBB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Sample employee updated from 37.00 hours to 11.00 hours effective 11/9/17:</w:t>
      </w:r>
    </w:p>
    <w:p w:rsidR="00E74EBB" w:rsidRPr="00D328A1" w:rsidRDefault="00E74EBB" w:rsidP="00EA1AF3">
      <w:pPr>
        <w:rPr>
          <w:rFonts w:ascii="Times New Roman" w:hAnsi="Times New Roman"/>
        </w:rPr>
      </w:pPr>
    </w:p>
    <w:p w:rsidR="001E63CD" w:rsidRPr="00D328A1" w:rsidRDefault="00EE10D8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018280" cy="386715"/>
            <wp:effectExtent l="0" t="0" r="127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50" w:rsidRPr="00D328A1" w:rsidRDefault="00D01E50" w:rsidP="00EA1AF3">
      <w:pPr>
        <w:rPr>
          <w:rFonts w:ascii="Times New Roman" w:hAnsi="Times New Roman"/>
        </w:rPr>
      </w:pPr>
    </w:p>
    <w:p w:rsidR="00801BE8" w:rsidRDefault="00801BE8" w:rsidP="00A55778">
      <w:pPr>
        <w:rPr>
          <w:rFonts w:ascii="Times New Roman" w:hAnsi="Times New Roman"/>
        </w:rPr>
      </w:pPr>
    </w:p>
    <w:p w:rsidR="00801BE8" w:rsidRPr="00801BE8" w:rsidRDefault="00801BE8" w:rsidP="00801BE8">
      <w:pPr>
        <w:numPr>
          <w:ilvl w:val="0"/>
          <w:numId w:val="12"/>
        </w:numPr>
        <w:rPr>
          <w:rFonts w:ascii="Times New Roman" w:hAnsi="Times New Roman"/>
          <w:b/>
        </w:rPr>
      </w:pPr>
      <w:r w:rsidRPr="00801BE8">
        <w:rPr>
          <w:rFonts w:ascii="Times New Roman" w:hAnsi="Times New Roman"/>
          <w:b/>
        </w:rPr>
        <w:t>Update Employee Setup</w:t>
      </w:r>
    </w:p>
    <w:p w:rsidR="00801BE8" w:rsidRDefault="00801BE8" w:rsidP="00A55778">
      <w:pPr>
        <w:rPr>
          <w:rFonts w:ascii="Times New Roman" w:hAnsi="Times New Roman"/>
        </w:rPr>
      </w:pPr>
    </w:p>
    <w:p w:rsidR="006877A7" w:rsidRDefault="00D01E50" w:rsidP="00A55778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Once an employee has met the requirements </w:t>
      </w:r>
      <w:r w:rsidR="00C83E20">
        <w:rPr>
          <w:rFonts w:ascii="Times New Roman" w:hAnsi="Times New Roman"/>
        </w:rPr>
        <w:t xml:space="preserve">for </w:t>
      </w:r>
      <w:r w:rsidR="008E18F9" w:rsidRPr="00D328A1">
        <w:rPr>
          <w:rFonts w:ascii="Times New Roman" w:hAnsi="Times New Roman"/>
        </w:rPr>
        <w:t xml:space="preserve">usage of </w:t>
      </w:r>
      <w:r w:rsidRPr="00D328A1">
        <w:rPr>
          <w:rFonts w:ascii="Times New Roman" w:hAnsi="Times New Roman"/>
        </w:rPr>
        <w:t>sick time</w:t>
      </w:r>
      <w:r w:rsidR="008E18F9" w:rsidRPr="00D328A1">
        <w:rPr>
          <w:rFonts w:ascii="Times New Roman" w:hAnsi="Times New Roman"/>
        </w:rPr>
        <w:t>,</w:t>
      </w:r>
      <w:r w:rsidRPr="00D328A1">
        <w:rPr>
          <w:rFonts w:ascii="Times New Roman" w:hAnsi="Times New Roman"/>
        </w:rPr>
        <w:t xml:space="preserve"> </w:t>
      </w:r>
      <w:r w:rsidR="00F6355C" w:rsidRPr="00D328A1">
        <w:rPr>
          <w:rFonts w:ascii="Times New Roman" w:hAnsi="Times New Roman"/>
        </w:rPr>
        <w:t>t</w:t>
      </w:r>
      <w:r w:rsidRPr="00D328A1">
        <w:rPr>
          <w:rFonts w:ascii="Times New Roman" w:hAnsi="Times New Roman"/>
        </w:rPr>
        <w:t xml:space="preserve">he Sick Eligibility flag on Maintain Time Reporter must be </w:t>
      </w:r>
      <w:r w:rsidR="006877A7" w:rsidRPr="00D328A1">
        <w:rPr>
          <w:rFonts w:ascii="Times New Roman" w:hAnsi="Times New Roman"/>
        </w:rPr>
        <w:t>updated</w:t>
      </w:r>
      <w:r w:rsidR="008E18F9" w:rsidRPr="00D328A1">
        <w:rPr>
          <w:rFonts w:ascii="Times New Roman" w:hAnsi="Times New Roman"/>
        </w:rPr>
        <w:t xml:space="preserve"> </w:t>
      </w:r>
      <w:r w:rsidR="00E74EBB">
        <w:rPr>
          <w:rFonts w:ascii="Times New Roman" w:hAnsi="Times New Roman"/>
        </w:rPr>
        <w:t>so that</w:t>
      </w:r>
      <w:r w:rsidR="008E18F9" w:rsidRPr="00D328A1">
        <w:rPr>
          <w:rFonts w:ascii="Times New Roman" w:hAnsi="Times New Roman"/>
        </w:rPr>
        <w:t xml:space="preserve"> sick time </w:t>
      </w:r>
      <w:r w:rsidR="00E74EBB">
        <w:rPr>
          <w:rFonts w:ascii="Times New Roman" w:hAnsi="Times New Roman"/>
        </w:rPr>
        <w:t>can</w:t>
      </w:r>
      <w:r w:rsidR="008E18F9" w:rsidRPr="00D328A1">
        <w:rPr>
          <w:rFonts w:ascii="Times New Roman" w:hAnsi="Times New Roman"/>
        </w:rPr>
        <w:t xml:space="preserve"> be saved on the Timesheet. </w:t>
      </w:r>
      <w:r w:rsidR="001737B3" w:rsidRPr="00D328A1">
        <w:rPr>
          <w:rFonts w:ascii="Times New Roman" w:hAnsi="Times New Roman"/>
        </w:rPr>
        <w:t>The effective date should be the first day of a pay period.</w:t>
      </w:r>
    </w:p>
    <w:p w:rsidR="003F6659" w:rsidRDefault="003F6659" w:rsidP="00A55778">
      <w:pPr>
        <w:rPr>
          <w:rFonts w:ascii="Times New Roman" w:hAnsi="Times New Roman"/>
        </w:rPr>
      </w:pPr>
    </w:p>
    <w:p w:rsidR="00E74EBB" w:rsidRDefault="00801BE8" w:rsidP="00D33056">
      <w:pPr>
        <w:rPr>
          <w:noProof/>
        </w:rPr>
      </w:pPr>
      <w:r w:rsidRPr="00E74EBB">
        <w:rPr>
          <w:rFonts w:ascii="Times New Roman" w:hAnsi="Times New Roman"/>
          <w:noProof/>
        </w:rPr>
        <w:t>Eligible for Sick flag updated to ‘Y’:</w:t>
      </w:r>
      <w:r w:rsidRPr="00801BE8">
        <w:rPr>
          <w:noProof/>
        </w:rPr>
        <w:t xml:space="preserve"> </w:t>
      </w:r>
    </w:p>
    <w:p w:rsidR="00E74EBB" w:rsidRDefault="00E74EBB" w:rsidP="00D33056">
      <w:pPr>
        <w:rPr>
          <w:noProof/>
        </w:rPr>
      </w:pPr>
    </w:p>
    <w:p w:rsidR="006877A7" w:rsidRPr="00D328A1" w:rsidRDefault="00EE10D8" w:rsidP="00D33056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366649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D9" w:rsidRPr="00D328A1" w:rsidRDefault="004066D9" w:rsidP="00EA1AF3">
      <w:pPr>
        <w:rPr>
          <w:rFonts w:ascii="Times New Roman" w:hAnsi="Times New Roman"/>
        </w:rPr>
      </w:pPr>
    </w:p>
    <w:p w:rsidR="004066D9" w:rsidRPr="00D328A1" w:rsidRDefault="004066D9" w:rsidP="00EA1AF3">
      <w:pPr>
        <w:rPr>
          <w:rFonts w:ascii="Times New Roman" w:hAnsi="Times New Roman"/>
        </w:rPr>
      </w:pPr>
    </w:p>
    <w:p w:rsidR="00801BE8" w:rsidRDefault="00801BE8" w:rsidP="00EA1AF3">
      <w:pPr>
        <w:rPr>
          <w:rFonts w:ascii="Times New Roman" w:hAnsi="Times New Roman"/>
        </w:rPr>
      </w:pPr>
    </w:p>
    <w:p w:rsidR="00801BE8" w:rsidRDefault="00801BE8" w:rsidP="00EA1AF3">
      <w:pPr>
        <w:rPr>
          <w:rFonts w:ascii="Times New Roman" w:hAnsi="Times New Roman"/>
        </w:rPr>
      </w:pPr>
    </w:p>
    <w:p w:rsidR="00801BE8" w:rsidRDefault="00801BE8" w:rsidP="00EA1AF3">
      <w:pPr>
        <w:rPr>
          <w:rFonts w:ascii="Times New Roman" w:hAnsi="Times New Roman"/>
        </w:rPr>
      </w:pPr>
    </w:p>
    <w:p w:rsidR="00801BE8" w:rsidRPr="00801BE8" w:rsidRDefault="00801BE8" w:rsidP="00801BE8">
      <w:pPr>
        <w:numPr>
          <w:ilvl w:val="0"/>
          <w:numId w:val="12"/>
        </w:numPr>
        <w:rPr>
          <w:rFonts w:ascii="Times New Roman" w:hAnsi="Times New Roman"/>
          <w:b/>
        </w:rPr>
      </w:pPr>
      <w:r w:rsidRPr="00801BE8">
        <w:rPr>
          <w:rFonts w:ascii="Times New Roman" w:hAnsi="Times New Roman"/>
          <w:b/>
        </w:rPr>
        <w:t>Timesheet Error</w:t>
      </w:r>
      <w:r>
        <w:rPr>
          <w:rFonts w:ascii="Times New Roman" w:hAnsi="Times New Roman"/>
          <w:b/>
        </w:rPr>
        <w:t xml:space="preserve"> Messages</w:t>
      </w:r>
    </w:p>
    <w:p w:rsidR="00801BE8" w:rsidRDefault="00801BE8" w:rsidP="00EA1AF3">
      <w:pPr>
        <w:rPr>
          <w:rFonts w:ascii="Times New Roman" w:hAnsi="Times New Roman"/>
        </w:rPr>
      </w:pPr>
    </w:p>
    <w:p w:rsidR="00801BE8" w:rsidRDefault="00801BE8" w:rsidP="00801BE8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employee will be unable to save sick time to the timesheet if the Eligible for Sick flag is set to ‘N’</w:t>
      </w:r>
    </w:p>
    <w:p w:rsidR="003A7CAE" w:rsidRDefault="003A7CAE" w:rsidP="003A7CAE">
      <w:pPr>
        <w:rPr>
          <w:rFonts w:ascii="Times New Roman" w:hAnsi="Times New Roman"/>
        </w:rPr>
      </w:pPr>
    </w:p>
    <w:p w:rsidR="00801BE8" w:rsidRDefault="003A7CAE" w:rsidP="003A7CAE">
      <w:pPr>
        <w:rPr>
          <w:rFonts w:ascii="Times New Roman" w:hAnsi="Times New Roman"/>
        </w:rPr>
      </w:pPr>
      <w:r>
        <w:rPr>
          <w:rFonts w:ascii="Times New Roman" w:hAnsi="Times New Roman"/>
        </w:rPr>
        <w:t>Timesheet with sick time posted and eligibility flag set to ‘N’:</w:t>
      </w:r>
    </w:p>
    <w:p w:rsidR="003A7CAE" w:rsidRDefault="003A7CAE" w:rsidP="003A7CAE">
      <w:pPr>
        <w:rPr>
          <w:rFonts w:ascii="Times New Roman" w:hAnsi="Times New Roman"/>
        </w:rPr>
      </w:pPr>
    </w:p>
    <w:p w:rsidR="003A7CAE" w:rsidRDefault="00EE10D8" w:rsidP="003A7CAE">
      <w:pPr>
        <w:rPr>
          <w:noProof/>
        </w:rPr>
      </w:pPr>
      <w:r>
        <w:rPr>
          <w:noProof/>
        </w:rPr>
        <w:drawing>
          <wp:inline distT="0" distB="0" distL="0" distR="0">
            <wp:extent cx="5943600" cy="3235325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AE" w:rsidRDefault="003A7CAE" w:rsidP="003A7CAE">
      <w:pPr>
        <w:rPr>
          <w:noProof/>
        </w:rPr>
      </w:pPr>
    </w:p>
    <w:p w:rsidR="003A7CAE" w:rsidRDefault="003A7CAE" w:rsidP="003A7CAE">
      <w:pPr>
        <w:rPr>
          <w:rFonts w:ascii="Times New Roman" w:hAnsi="Times New Roman"/>
          <w:noProof/>
        </w:rPr>
      </w:pPr>
      <w:r w:rsidRPr="003A7CAE">
        <w:rPr>
          <w:rFonts w:ascii="Times New Roman" w:hAnsi="Times New Roman"/>
          <w:noProof/>
        </w:rPr>
        <w:t>Error Message</w:t>
      </w:r>
      <w:r>
        <w:rPr>
          <w:rFonts w:ascii="Times New Roman" w:hAnsi="Times New Roman"/>
          <w:noProof/>
        </w:rPr>
        <w:t>:</w:t>
      </w:r>
    </w:p>
    <w:p w:rsidR="003A7CAE" w:rsidRDefault="003A7CAE" w:rsidP="003A7CAE">
      <w:pPr>
        <w:rPr>
          <w:rFonts w:ascii="Times New Roman" w:hAnsi="Times New Roman"/>
          <w:noProof/>
        </w:rPr>
      </w:pPr>
    </w:p>
    <w:p w:rsidR="003A7CAE" w:rsidRDefault="00EE10D8" w:rsidP="003A7CAE">
      <w:pPr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>
            <wp:extent cx="4949825" cy="2048510"/>
            <wp:effectExtent l="0" t="0" r="3175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AE" w:rsidRDefault="003A7CAE" w:rsidP="003A7CAE">
      <w:pPr>
        <w:rPr>
          <w:rFonts w:ascii="Times New Roman" w:hAnsi="Times New Roman"/>
        </w:rPr>
      </w:pPr>
    </w:p>
    <w:p w:rsidR="003A7CAE" w:rsidRPr="003A7CAE" w:rsidRDefault="003A7CAE" w:rsidP="003A7CAE">
      <w:pPr>
        <w:rPr>
          <w:rFonts w:ascii="Times New Roman" w:hAnsi="Times New Roman"/>
        </w:rPr>
      </w:pPr>
    </w:p>
    <w:p w:rsidR="003A7CAE" w:rsidRDefault="003A7CAE" w:rsidP="00801BE8">
      <w:pPr>
        <w:ind w:left="720"/>
        <w:rPr>
          <w:rFonts w:ascii="Times New Roman" w:hAnsi="Times New Roman"/>
        </w:rPr>
      </w:pPr>
    </w:p>
    <w:p w:rsidR="00E74EBB" w:rsidRDefault="00E74EBB" w:rsidP="00801BE8">
      <w:pPr>
        <w:ind w:left="720"/>
        <w:rPr>
          <w:rFonts w:ascii="Times New Roman" w:hAnsi="Times New Roman"/>
        </w:rPr>
      </w:pPr>
    </w:p>
    <w:p w:rsidR="00801BE8" w:rsidRPr="00801BE8" w:rsidRDefault="00801BE8" w:rsidP="00801BE8">
      <w:pPr>
        <w:ind w:left="720"/>
        <w:rPr>
          <w:rFonts w:ascii="Times New Roman" w:hAnsi="Times New Roman"/>
        </w:rPr>
      </w:pPr>
    </w:p>
    <w:p w:rsidR="00DA7C1A" w:rsidRPr="00D328A1" w:rsidRDefault="001737B3" w:rsidP="00801BE8">
      <w:pPr>
        <w:numPr>
          <w:ilvl w:val="0"/>
          <w:numId w:val="13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The employee will be unable to save the Timesheet if the sick time </w:t>
      </w:r>
      <w:r w:rsidR="004066D9" w:rsidRPr="00D328A1">
        <w:rPr>
          <w:rFonts w:ascii="Times New Roman" w:hAnsi="Times New Roman"/>
        </w:rPr>
        <w:t>posted</w:t>
      </w:r>
      <w:r w:rsidRPr="00D328A1">
        <w:rPr>
          <w:rFonts w:ascii="Times New Roman" w:hAnsi="Times New Roman"/>
        </w:rPr>
        <w:t xml:space="preserve"> exceeds the employee’s balance. </w:t>
      </w:r>
    </w:p>
    <w:p w:rsidR="00DA7C1A" w:rsidRDefault="00DA7C1A" w:rsidP="00EA1AF3">
      <w:pPr>
        <w:rPr>
          <w:rFonts w:ascii="Times New Roman" w:hAnsi="Times New Roman"/>
        </w:rPr>
      </w:pPr>
    </w:p>
    <w:p w:rsidR="003A7CAE" w:rsidRDefault="003A7CAE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Timesheet with sick time posted, eligibility flag is set to ‘Y’ and sick is posted in excess of balance:</w:t>
      </w:r>
    </w:p>
    <w:p w:rsidR="003A7CAE" w:rsidRDefault="003A7CAE" w:rsidP="00EA1AF3">
      <w:pPr>
        <w:rPr>
          <w:rFonts w:ascii="Times New Roman" w:hAnsi="Times New Roman"/>
        </w:rPr>
      </w:pPr>
    </w:p>
    <w:p w:rsidR="003F6659" w:rsidRDefault="00EE10D8" w:rsidP="00EA1AF3">
      <w:pPr>
        <w:rPr>
          <w:noProof/>
        </w:rPr>
      </w:pPr>
      <w:r>
        <w:rPr>
          <w:noProof/>
        </w:rPr>
        <w:drawing>
          <wp:inline distT="0" distB="0" distL="0" distR="0">
            <wp:extent cx="5943600" cy="3024505"/>
            <wp:effectExtent l="0" t="0" r="0" b="444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AE" w:rsidRDefault="003A7CAE" w:rsidP="00EA1AF3">
      <w:pPr>
        <w:rPr>
          <w:noProof/>
        </w:rPr>
      </w:pPr>
    </w:p>
    <w:p w:rsidR="003A7CAE" w:rsidRPr="003A7CAE" w:rsidRDefault="003A7CAE" w:rsidP="00EA1AF3">
      <w:pPr>
        <w:rPr>
          <w:rFonts w:ascii="Times New Roman" w:hAnsi="Times New Roman"/>
        </w:rPr>
      </w:pPr>
      <w:r w:rsidRPr="003A7CAE">
        <w:rPr>
          <w:rFonts w:ascii="Times New Roman" w:hAnsi="Times New Roman"/>
          <w:noProof/>
        </w:rPr>
        <w:t>Error Message:</w:t>
      </w:r>
    </w:p>
    <w:p w:rsidR="003F6659" w:rsidRDefault="003F6659" w:rsidP="00EA1AF3">
      <w:pPr>
        <w:rPr>
          <w:rFonts w:ascii="Times New Roman" w:hAnsi="Times New Roman"/>
        </w:rPr>
      </w:pPr>
    </w:p>
    <w:p w:rsidR="003A7CAE" w:rsidRDefault="00EE10D8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172339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AE" w:rsidRPr="00D328A1" w:rsidRDefault="003A7CAE" w:rsidP="00EA1AF3">
      <w:pPr>
        <w:rPr>
          <w:rFonts w:ascii="Times New Roman" w:hAnsi="Times New Roman"/>
        </w:rPr>
      </w:pPr>
    </w:p>
    <w:p w:rsidR="002744B1" w:rsidRDefault="002744B1" w:rsidP="00EA1AF3">
      <w:pPr>
        <w:rPr>
          <w:rFonts w:ascii="Times New Roman" w:hAnsi="Times New Roman"/>
        </w:rPr>
      </w:pPr>
    </w:p>
    <w:p w:rsidR="001737B3" w:rsidRDefault="001737B3" w:rsidP="002744B1">
      <w:pPr>
        <w:numPr>
          <w:ilvl w:val="0"/>
          <w:numId w:val="13"/>
        </w:num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If the employee has greater than 40 hours in the balance, </w:t>
      </w:r>
      <w:r w:rsidR="004066D9" w:rsidRPr="00D328A1">
        <w:rPr>
          <w:rFonts w:ascii="Times New Roman" w:hAnsi="Times New Roman"/>
        </w:rPr>
        <w:t xml:space="preserve">and the employee uses it, </w:t>
      </w:r>
      <w:r w:rsidRPr="00D328A1">
        <w:rPr>
          <w:rFonts w:ascii="Times New Roman" w:hAnsi="Times New Roman"/>
        </w:rPr>
        <w:t>the Timesheet will save</w:t>
      </w:r>
      <w:r w:rsidR="00DA7C1A" w:rsidRPr="00D328A1">
        <w:rPr>
          <w:rFonts w:ascii="Times New Roman" w:hAnsi="Times New Roman"/>
        </w:rPr>
        <w:t xml:space="preserve"> even though the maximum is 40 hours used in a calendar year</w:t>
      </w:r>
      <w:r w:rsidRPr="00D328A1">
        <w:rPr>
          <w:rFonts w:ascii="Times New Roman" w:hAnsi="Times New Roman"/>
        </w:rPr>
        <w:t>. During the nightly Time Administration process, an exception will be created for the days on which the 40 hour limit was exceeded.</w:t>
      </w:r>
    </w:p>
    <w:p w:rsidR="003F6659" w:rsidRDefault="003F6659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Timesheet with sick posted and employee has already used 40 hours in the calendar year:</w:t>
      </w:r>
    </w:p>
    <w:p w:rsidR="00736A10" w:rsidRDefault="00736A10" w:rsidP="00EA1AF3">
      <w:pPr>
        <w:rPr>
          <w:rFonts w:ascii="Times New Roman" w:hAnsi="Times New Roman"/>
        </w:rPr>
      </w:pPr>
    </w:p>
    <w:p w:rsidR="001737B3" w:rsidRPr="00D328A1" w:rsidRDefault="00065A4C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E580E85" wp14:editId="7FF2BEEC">
            <wp:extent cx="5943600" cy="32200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B3" w:rsidRDefault="001737B3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The timesheet will save successfully as the employee has enough sick time to cover what is being posted. Time Administration will run overnight and an exception will be created.</w:t>
      </w:r>
    </w:p>
    <w:p w:rsidR="00736A10" w:rsidRDefault="00736A10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  <w:r>
        <w:rPr>
          <w:rFonts w:ascii="Times New Roman" w:hAnsi="Times New Roman"/>
        </w:rPr>
        <w:t>Exception:</w:t>
      </w:r>
    </w:p>
    <w:p w:rsidR="00736A10" w:rsidRDefault="00736A10" w:rsidP="00EA1AF3">
      <w:pPr>
        <w:rPr>
          <w:rFonts w:ascii="Times New Roman" w:hAnsi="Times New Roman"/>
        </w:rPr>
      </w:pPr>
    </w:p>
    <w:p w:rsidR="00736A10" w:rsidRDefault="00736A10" w:rsidP="00EA1AF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316978D" wp14:editId="307279DE">
            <wp:extent cx="5943600" cy="28371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10" w:rsidRPr="00D328A1" w:rsidRDefault="00736A10" w:rsidP="00EA1AF3">
      <w:pPr>
        <w:rPr>
          <w:rFonts w:ascii="Times New Roman" w:hAnsi="Times New Roman"/>
        </w:rPr>
      </w:pPr>
    </w:p>
    <w:p w:rsidR="00F0722D" w:rsidRPr="00D328A1" w:rsidRDefault="00F0722D" w:rsidP="00EA1AF3">
      <w:pPr>
        <w:rPr>
          <w:rFonts w:ascii="Times New Roman" w:hAnsi="Times New Roman"/>
        </w:rPr>
      </w:pPr>
    </w:p>
    <w:p w:rsidR="00F0722D" w:rsidRPr="00F24AA7" w:rsidRDefault="004066D9" w:rsidP="00EA1AF3">
      <w:pPr>
        <w:rPr>
          <w:rFonts w:ascii="Times New Roman" w:hAnsi="Times New Roman"/>
        </w:rPr>
      </w:pPr>
      <w:r w:rsidRPr="00D328A1">
        <w:rPr>
          <w:rFonts w:ascii="Times New Roman" w:hAnsi="Times New Roman"/>
        </w:rPr>
        <w:t xml:space="preserve">The Allow checkbox is grayed out as the exception is not allowable. To clear the exception the sick time must be changed </w:t>
      </w:r>
      <w:r w:rsidR="00DA7C1A" w:rsidRPr="00D328A1">
        <w:rPr>
          <w:rFonts w:ascii="Times New Roman" w:hAnsi="Times New Roman"/>
        </w:rPr>
        <w:t>to another TRC on the Timesheet such as ULSCK or deleted altogether.</w:t>
      </w:r>
      <w:r w:rsidRPr="00D328A1">
        <w:rPr>
          <w:rFonts w:ascii="Times New Roman" w:hAnsi="Times New Roman"/>
        </w:rPr>
        <w:t xml:space="preserve"> The </w:t>
      </w:r>
      <w:r w:rsidR="00E74EBB">
        <w:rPr>
          <w:rFonts w:ascii="Times New Roman" w:hAnsi="Times New Roman"/>
        </w:rPr>
        <w:t xml:space="preserve">only </w:t>
      </w:r>
      <w:r w:rsidRPr="00D328A1">
        <w:rPr>
          <w:rFonts w:ascii="Times New Roman" w:hAnsi="Times New Roman"/>
        </w:rPr>
        <w:t xml:space="preserve">TRCs </w:t>
      </w:r>
      <w:r w:rsidR="00E74EBB">
        <w:rPr>
          <w:rFonts w:ascii="Times New Roman" w:hAnsi="Times New Roman"/>
        </w:rPr>
        <w:t xml:space="preserve">available to Service Workers and </w:t>
      </w:r>
      <w:r w:rsidRPr="00D328A1">
        <w:rPr>
          <w:rFonts w:ascii="Times New Roman" w:hAnsi="Times New Roman"/>
        </w:rPr>
        <w:t>that will count towards the 40 hour maximum are SICK, SFAM and SP.</w:t>
      </w:r>
      <w:r w:rsidR="00F24AA7">
        <w:rPr>
          <w:rFonts w:ascii="Times New Roman" w:hAnsi="Times New Roman"/>
        </w:rPr>
        <w:t xml:space="preserve"> The exception will be cleared with the next run of Time Admin.</w:t>
      </w:r>
    </w:p>
    <w:p w:rsidR="004066D9" w:rsidRPr="00F24AA7" w:rsidRDefault="004066D9" w:rsidP="00EA1AF3">
      <w:pPr>
        <w:rPr>
          <w:rFonts w:ascii="Times New Roman" w:hAnsi="Times New Roman"/>
        </w:rPr>
      </w:pPr>
    </w:p>
    <w:p w:rsidR="00E74EBB" w:rsidRDefault="00736A10" w:rsidP="00EA1AF3">
      <w:pPr>
        <w:rPr>
          <w:rFonts w:ascii="Times New Roman" w:hAnsi="Times New Roman"/>
          <w:noProof/>
        </w:rPr>
      </w:pPr>
      <w:r w:rsidRPr="00F24AA7">
        <w:rPr>
          <w:rFonts w:ascii="Times New Roman" w:hAnsi="Times New Roman"/>
          <w:noProof/>
        </w:rPr>
        <w:t xml:space="preserve">Users can check for exceptions on </w:t>
      </w:r>
      <w:r w:rsidR="00E74EBB">
        <w:rPr>
          <w:rFonts w:ascii="Times New Roman" w:hAnsi="Times New Roman"/>
          <w:noProof/>
        </w:rPr>
        <w:t xml:space="preserve">either of two </w:t>
      </w:r>
      <w:r w:rsidRPr="00F24AA7">
        <w:rPr>
          <w:rFonts w:ascii="Times New Roman" w:hAnsi="Times New Roman"/>
          <w:noProof/>
        </w:rPr>
        <w:t>online page</w:t>
      </w:r>
      <w:r w:rsidR="00E74EBB">
        <w:rPr>
          <w:rFonts w:ascii="Times New Roman" w:hAnsi="Times New Roman"/>
          <w:noProof/>
        </w:rPr>
        <w:t>s</w:t>
      </w:r>
      <w:r w:rsidRPr="00F24AA7">
        <w:rPr>
          <w:rFonts w:ascii="Times New Roman" w:hAnsi="Times New Roman"/>
          <w:noProof/>
        </w:rPr>
        <w:t xml:space="preserve"> at Core-CT HRMS &gt; Manager Self Service &gt; Time Management &gt; Approve Time and Exceptions &gt; Exceptions or Core-CT HRMS &gt; Time and Labor &gt; View Time &gt; Exceptions. </w:t>
      </w:r>
    </w:p>
    <w:p w:rsidR="00E74EBB" w:rsidRDefault="00E74EBB" w:rsidP="00EA1AF3">
      <w:pPr>
        <w:rPr>
          <w:rFonts w:ascii="Times New Roman" w:hAnsi="Times New Roman"/>
          <w:noProof/>
        </w:rPr>
      </w:pPr>
    </w:p>
    <w:p w:rsidR="00F0722D" w:rsidRPr="00F24AA7" w:rsidRDefault="00736A10" w:rsidP="00EA1AF3">
      <w:pPr>
        <w:rPr>
          <w:rFonts w:ascii="Times New Roman" w:hAnsi="Times New Roman"/>
          <w:noProof/>
        </w:rPr>
      </w:pPr>
      <w:r w:rsidRPr="00F24AA7">
        <w:rPr>
          <w:rFonts w:ascii="Times New Roman" w:hAnsi="Times New Roman"/>
          <w:noProof/>
        </w:rPr>
        <w:t>There is also an Exceptions report that can be found at Core-CT HRMS &gt; Time and Labor &gt; Reports &gt; T&amp;L Exception Rpt – CTTLR365.</w:t>
      </w:r>
    </w:p>
    <w:p w:rsidR="00736A10" w:rsidRDefault="00736A10" w:rsidP="00EA1AF3">
      <w:pPr>
        <w:rPr>
          <w:rFonts w:ascii="Times New Roman" w:hAnsi="Times New Roman"/>
          <w:noProof/>
        </w:rPr>
      </w:pPr>
    </w:p>
    <w:p w:rsidR="00E74EBB" w:rsidRPr="00F24AA7" w:rsidRDefault="00E74EBB" w:rsidP="00EA1AF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Exceptions Report:</w:t>
      </w:r>
    </w:p>
    <w:p w:rsidR="00736A10" w:rsidRDefault="00E74EBB" w:rsidP="00EA1A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59F7B4" wp14:editId="41808AA2">
            <wp:simplePos x="0" y="0"/>
            <wp:positionH relativeFrom="column">
              <wp:posOffset>-590550</wp:posOffset>
            </wp:positionH>
            <wp:positionV relativeFrom="paragraph">
              <wp:posOffset>55245</wp:posOffset>
            </wp:positionV>
            <wp:extent cx="7153910" cy="1635125"/>
            <wp:effectExtent l="0" t="0" r="8890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659" w:rsidRDefault="003F6659" w:rsidP="00EA1AF3">
      <w:pPr>
        <w:rPr>
          <w:noProof/>
        </w:rPr>
      </w:pPr>
    </w:p>
    <w:sectPr w:rsidR="003F6659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96" w:rsidRDefault="003C7196" w:rsidP="0019475C">
      <w:r>
        <w:separator/>
      </w:r>
    </w:p>
  </w:endnote>
  <w:endnote w:type="continuationSeparator" w:id="0">
    <w:p w:rsidR="003C7196" w:rsidRDefault="003C7196" w:rsidP="0019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A1" w:rsidRPr="008C5750" w:rsidRDefault="00D328A1">
    <w:pPr>
      <w:pStyle w:val="Footer"/>
      <w:rPr>
        <w:rFonts w:ascii="Times New Roman" w:hAnsi="Times New Roman"/>
      </w:rPr>
    </w:pPr>
    <w:r w:rsidRPr="008C5750">
      <w:rPr>
        <w:rFonts w:ascii="Times New Roman" w:hAnsi="Times New Roman"/>
      </w:rPr>
      <w:t xml:space="preserve">Page </w:t>
    </w:r>
    <w:r w:rsidRPr="008C5750">
      <w:rPr>
        <w:rFonts w:ascii="Times New Roman" w:hAnsi="Times New Roman"/>
        <w:bCs/>
        <w:sz w:val="24"/>
        <w:szCs w:val="24"/>
      </w:rPr>
      <w:fldChar w:fldCharType="begin"/>
    </w:r>
    <w:r w:rsidRPr="008C5750">
      <w:rPr>
        <w:rFonts w:ascii="Times New Roman" w:hAnsi="Times New Roman"/>
        <w:bCs/>
      </w:rPr>
      <w:instrText xml:space="preserve"> PAGE </w:instrText>
    </w:r>
    <w:r w:rsidRPr="008C5750">
      <w:rPr>
        <w:rFonts w:ascii="Times New Roman" w:hAnsi="Times New Roman"/>
        <w:bCs/>
        <w:sz w:val="24"/>
        <w:szCs w:val="24"/>
      </w:rPr>
      <w:fldChar w:fldCharType="separate"/>
    </w:r>
    <w:r w:rsidR="00D76DFC">
      <w:rPr>
        <w:rFonts w:ascii="Times New Roman" w:hAnsi="Times New Roman"/>
        <w:bCs/>
        <w:noProof/>
      </w:rPr>
      <w:t>13</w:t>
    </w:r>
    <w:r w:rsidRPr="008C5750">
      <w:rPr>
        <w:rFonts w:ascii="Times New Roman" w:hAnsi="Times New Roman"/>
        <w:bCs/>
        <w:sz w:val="24"/>
        <w:szCs w:val="24"/>
      </w:rPr>
      <w:fldChar w:fldCharType="end"/>
    </w:r>
    <w:r w:rsidRPr="008C5750">
      <w:rPr>
        <w:rFonts w:ascii="Times New Roman" w:hAnsi="Times New Roman"/>
      </w:rPr>
      <w:t xml:space="preserve"> of </w:t>
    </w:r>
    <w:r w:rsidRPr="008C5750">
      <w:rPr>
        <w:rFonts w:ascii="Times New Roman" w:hAnsi="Times New Roman"/>
        <w:bCs/>
        <w:sz w:val="24"/>
        <w:szCs w:val="24"/>
      </w:rPr>
      <w:fldChar w:fldCharType="begin"/>
    </w:r>
    <w:r w:rsidRPr="008C5750">
      <w:rPr>
        <w:rFonts w:ascii="Times New Roman" w:hAnsi="Times New Roman"/>
        <w:bCs/>
      </w:rPr>
      <w:instrText xml:space="preserve"> NUMPAGES  </w:instrText>
    </w:r>
    <w:r w:rsidRPr="008C5750">
      <w:rPr>
        <w:rFonts w:ascii="Times New Roman" w:hAnsi="Times New Roman"/>
        <w:bCs/>
        <w:sz w:val="24"/>
        <w:szCs w:val="24"/>
      </w:rPr>
      <w:fldChar w:fldCharType="separate"/>
    </w:r>
    <w:r w:rsidR="00D76DFC">
      <w:rPr>
        <w:rFonts w:ascii="Times New Roman" w:hAnsi="Times New Roman"/>
        <w:bCs/>
        <w:noProof/>
      </w:rPr>
      <w:t>13</w:t>
    </w:r>
    <w:r w:rsidRPr="008C5750">
      <w:rPr>
        <w:rFonts w:ascii="Times New Roman" w:hAnsi="Times New Roman"/>
        <w:bCs/>
        <w:sz w:val="24"/>
        <w:szCs w:val="24"/>
      </w:rPr>
      <w:fldChar w:fldCharType="end"/>
    </w:r>
  </w:p>
  <w:p w:rsidR="00D328A1" w:rsidRDefault="00D32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96" w:rsidRDefault="003C7196" w:rsidP="0019475C">
      <w:r>
        <w:separator/>
      </w:r>
    </w:p>
  </w:footnote>
  <w:footnote w:type="continuationSeparator" w:id="0">
    <w:p w:rsidR="003C7196" w:rsidRDefault="003C7196" w:rsidP="0019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A1" w:rsidRPr="00544D44" w:rsidRDefault="00D76DFC" w:rsidP="00544D44">
    <w:pPr>
      <w:tabs>
        <w:tab w:val="center" w:pos="5400"/>
        <w:tab w:val="right" w:pos="10800"/>
      </w:tabs>
      <w:rPr>
        <w:rFonts w:ascii="Times New Roman" w:eastAsia="Times New Roman" w:hAnsi="Times New Roman"/>
        <w:sz w:val="20"/>
        <w:szCs w:val="24"/>
      </w:rPr>
    </w:pPr>
    <w:r>
      <w:rPr>
        <w:rFonts w:ascii="Times New Roman" w:eastAsia="Times New Roman" w:hAnsi="Times New Roman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2.25pt;margin-top:-2.25pt;width:103.05pt;height:36pt;z-index:251657728" o:userdrawn="t" o:allowoverlap="f" fillcolor="#dadada">
          <v:imagedata r:id="rId1" o:title=""/>
        </v:shape>
        <o:OLEObject Type="Embed" ProgID="MSPhotoEd.3" ShapeID="_x0000_s2049" DrawAspect="Content" ObjectID="_1580112565" r:id="rId2"/>
      </w:pict>
    </w:r>
    <w:r w:rsidR="00EE10D8">
      <w:rPr>
        <w:rFonts w:ascii="Times New Roman" w:eastAsia="Times New Roman" w:hAnsi="Times New Roman"/>
        <w:noProof/>
        <w:sz w:val="20"/>
        <w:szCs w:val="24"/>
      </w:rPr>
      <mc:AlternateContent>
        <mc:Choice Requires="wps">
          <w:drawing>
            <wp:inline distT="0" distB="0" distL="0" distR="0">
              <wp:extent cx="5486400" cy="17780"/>
              <wp:effectExtent l="0" t="0" r="0" b="0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77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6in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" fillcolor="gray" stroked="f">
              <w10:anchorlock/>
            </v:rect>
          </w:pict>
        </mc:Fallback>
      </mc:AlternateContent>
    </w:r>
  </w:p>
  <w:p w:rsidR="00D328A1" w:rsidRPr="00544D44" w:rsidRDefault="00D328A1" w:rsidP="00544D44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b/>
        <w:noProof/>
        <w:sz w:val="28"/>
        <w:szCs w:val="28"/>
      </w:rPr>
    </w:pPr>
  </w:p>
  <w:p w:rsidR="00D328A1" w:rsidRPr="00544D44" w:rsidRDefault="00D328A1" w:rsidP="00544D44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b/>
        <w:noProof/>
        <w:sz w:val="28"/>
        <w:szCs w:val="28"/>
      </w:rPr>
    </w:pPr>
    <w:r w:rsidRPr="00544D44">
      <w:rPr>
        <w:rFonts w:ascii="Times New Roman" w:eastAsia="Times New Roman" w:hAnsi="Times New Roman"/>
        <w:b/>
        <w:noProof/>
        <w:sz w:val="28"/>
        <w:szCs w:val="28"/>
      </w:rPr>
      <w:t>Sick Leave for Service Workers (Public Act 11-52)</w:t>
    </w:r>
  </w:p>
  <w:p w:rsidR="00D328A1" w:rsidRPr="00544D44" w:rsidRDefault="00D328A1" w:rsidP="00544D44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sz w:val="20"/>
        <w:szCs w:val="24"/>
      </w:rPr>
    </w:pPr>
    <w:r w:rsidRPr="00544D44">
      <w:rPr>
        <w:rFonts w:ascii="Times New Roman" w:eastAsia="Times New Roman" w:hAnsi="Times New Roman"/>
        <w:sz w:val="24"/>
        <w:szCs w:val="24"/>
      </w:rPr>
      <w:t xml:space="preserve">Last Updated: </w:t>
    </w:r>
    <w:r w:rsidR="006264BA">
      <w:rPr>
        <w:rFonts w:ascii="Times New Roman" w:eastAsia="Times New Roman" w:hAnsi="Times New Roman"/>
        <w:sz w:val="24"/>
        <w:szCs w:val="24"/>
      </w:rPr>
      <w:t>February 2018</w:t>
    </w:r>
  </w:p>
  <w:p w:rsidR="00D328A1" w:rsidRDefault="00EE10D8" w:rsidP="00544D44">
    <w:pPr>
      <w:pStyle w:val="Header"/>
      <w:jc w:val="right"/>
    </w:pPr>
    <w:r>
      <w:rPr>
        <w:rFonts w:ascii="Times New Roman" w:eastAsia="Times New Roman" w:hAnsi="Times New Roman"/>
        <w:noProof/>
        <w:sz w:val="20"/>
        <w:szCs w:val="24"/>
      </w:rPr>
      <mc:AlternateContent>
        <mc:Choice Requires="wps">
          <w:drawing>
            <wp:inline distT="0" distB="0" distL="0" distR="0">
              <wp:extent cx="5486400" cy="17780"/>
              <wp:effectExtent l="0" t="0" r="0" b="0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77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6in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1ewIAAPo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" fillcolor="gray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C8"/>
    <w:multiLevelType w:val="hybridMultilevel"/>
    <w:tmpl w:val="D520B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70A"/>
    <w:multiLevelType w:val="hybridMultilevel"/>
    <w:tmpl w:val="5AC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552"/>
    <w:multiLevelType w:val="hybridMultilevel"/>
    <w:tmpl w:val="ECE01096"/>
    <w:lvl w:ilvl="0" w:tplc="FE8E5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72B98"/>
    <w:multiLevelType w:val="hybridMultilevel"/>
    <w:tmpl w:val="351A7E98"/>
    <w:lvl w:ilvl="0" w:tplc="231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27AA"/>
    <w:multiLevelType w:val="hybridMultilevel"/>
    <w:tmpl w:val="2746F4B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914D17"/>
    <w:multiLevelType w:val="hybridMultilevel"/>
    <w:tmpl w:val="C1C081D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1E41F9"/>
    <w:multiLevelType w:val="hybridMultilevel"/>
    <w:tmpl w:val="7428C0B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572A33"/>
    <w:multiLevelType w:val="hybridMultilevel"/>
    <w:tmpl w:val="5352F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960A7"/>
    <w:multiLevelType w:val="hybridMultilevel"/>
    <w:tmpl w:val="3B8015D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8E67C1"/>
    <w:multiLevelType w:val="hybridMultilevel"/>
    <w:tmpl w:val="C57A5C42"/>
    <w:lvl w:ilvl="0" w:tplc="231AF2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70C08"/>
    <w:multiLevelType w:val="hybridMultilevel"/>
    <w:tmpl w:val="413611FA"/>
    <w:lvl w:ilvl="0" w:tplc="231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27A1"/>
    <w:multiLevelType w:val="hybridMultilevel"/>
    <w:tmpl w:val="F6E40BA4"/>
    <w:lvl w:ilvl="0" w:tplc="6A62CC9C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3235"/>
    <w:multiLevelType w:val="hybridMultilevel"/>
    <w:tmpl w:val="D12C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9"/>
    <w:rsid w:val="000163DD"/>
    <w:rsid w:val="000259F9"/>
    <w:rsid w:val="000300A7"/>
    <w:rsid w:val="000379E3"/>
    <w:rsid w:val="000549DC"/>
    <w:rsid w:val="00056DFC"/>
    <w:rsid w:val="00065A4C"/>
    <w:rsid w:val="00093B28"/>
    <w:rsid w:val="000A1347"/>
    <w:rsid w:val="000B7131"/>
    <w:rsid w:val="000C45DF"/>
    <w:rsid w:val="000D35CF"/>
    <w:rsid w:val="000D5F0C"/>
    <w:rsid w:val="000E6604"/>
    <w:rsid w:val="001169C3"/>
    <w:rsid w:val="0013292D"/>
    <w:rsid w:val="00145CD0"/>
    <w:rsid w:val="001472F5"/>
    <w:rsid w:val="00162FB2"/>
    <w:rsid w:val="001737B3"/>
    <w:rsid w:val="0019475C"/>
    <w:rsid w:val="00196EE7"/>
    <w:rsid w:val="001A53DF"/>
    <w:rsid w:val="001A65B4"/>
    <w:rsid w:val="001A7192"/>
    <w:rsid w:val="001E63CD"/>
    <w:rsid w:val="0020072A"/>
    <w:rsid w:val="002042C7"/>
    <w:rsid w:val="002169DE"/>
    <w:rsid w:val="00222A99"/>
    <w:rsid w:val="00224481"/>
    <w:rsid w:val="00256BBE"/>
    <w:rsid w:val="002744B1"/>
    <w:rsid w:val="00290D64"/>
    <w:rsid w:val="002C4A36"/>
    <w:rsid w:val="002E16A3"/>
    <w:rsid w:val="0030557F"/>
    <w:rsid w:val="003305A5"/>
    <w:rsid w:val="003331AA"/>
    <w:rsid w:val="00334C48"/>
    <w:rsid w:val="00350CB2"/>
    <w:rsid w:val="003648EF"/>
    <w:rsid w:val="00370078"/>
    <w:rsid w:val="00381B62"/>
    <w:rsid w:val="00384939"/>
    <w:rsid w:val="003A7CAE"/>
    <w:rsid w:val="003B7A1A"/>
    <w:rsid w:val="003C7196"/>
    <w:rsid w:val="003C75A5"/>
    <w:rsid w:val="003E5E18"/>
    <w:rsid w:val="003F429C"/>
    <w:rsid w:val="003F6659"/>
    <w:rsid w:val="004066D9"/>
    <w:rsid w:val="00415F90"/>
    <w:rsid w:val="004326B5"/>
    <w:rsid w:val="00440ACC"/>
    <w:rsid w:val="004762B6"/>
    <w:rsid w:val="004831C5"/>
    <w:rsid w:val="004A3609"/>
    <w:rsid w:val="004B1095"/>
    <w:rsid w:val="004B63E8"/>
    <w:rsid w:val="004C7F5D"/>
    <w:rsid w:val="004D71E1"/>
    <w:rsid w:val="004E36A4"/>
    <w:rsid w:val="004F4995"/>
    <w:rsid w:val="00540382"/>
    <w:rsid w:val="00544D44"/>
    <w:rsid w:val="00545D79"/>
    <w:rsid w:val="00547E7F"/>
    <w:rsid w:val="00547FCE"/>
    <w:rsid w:val="00563333"/>
    <w:rsid w:val="00563592"/>
    <w:rsid w:val="00563BF8"/>
    <w:rsid w:val="00567CDC"/>
    <w:rsid w:val="005A2F09"/>
    <w:rsid w:val="006264BA"/>
    <w:rsid w:val="00630687"/>
    <w:rsid w:val="00682521"/>
    <w:rsid w:val="006877A7"/>
    <w:rsid w:val="006903EC"/>
    <w:rsid w:val="006B2930"/>
    <w:rsid w:val="006C6243"/>
    <w:rsid w:val="006D62EC"/>
    <w:rsid w:val="00707FD9"/>
    <w:rsid w:val="0073518E"/>
    <w:rsid w:val="00736A10"/>
    <w:rsid w:val="0075366E"/>
    <w:rsid w:val="00760054"/>
    <w:rsid w:val="007612C1"/>
    <w:rsid w:val="007A0FEA"/>
    <w:rsid w:val="007D0034"/>
    <w:rsid w:val="007D48F5"/>
    <w:rsid w:val="007F6902"/>
    <w:rsid w:val="00801BE8"/>
    <w:rsid w:val="00813984"/>
    <w:rsid w:val="00814F21"/>
    <w:rsid w:val="00822454"/>
    <w:rsid w:val="00822F20"/>
    <w:rsid w:val="00836C63"/>
    <w:rsid w:val="00837529"/>
    <w:rsid w:val="008574FC"/>
    <w:rsid w:val="00861E62"/>
    <w:rsid w:val="00882BA9"/>
    <w:rsid w:val="00882E21"/>
    <w:rsid w:val="008C3AE5"/>
    <w:rsid w:val="008C5750"/>
    <w:rsid w:val="008E18F9"/>
    <w:rsid w:val="008F592B"/>
    <w:rsid w:val="0090002C"/>
    <w:rsid w:val="0092639C"/>
    <w:rsid w:val="00967E92"/>
    <w:rsid w:val="009935DF"/>
    <w:rsid w:val="009B1BE4"/>
    <w:rsid w:val="009B5297"/>
    <w:rsid w:val="009C640F"/>
    <w:rsid w:val="009D36BC"/>
    <w:rsid w:val="009D5117"/>
    <w:rsid w:val="009E4982"/>
    <w:rsid w:val="009E63E9"/>
    <w:rsid w:val="009F4385"/>
    <w:rsid w:val="009F483B"/>
    <w:rsid w:val="00A07C82"/>
    <w:rsid w:val="00A47FFA"/>
    <w:rsid w:val="00A55778"/>
    <w:rsid w:val="00A6670E"/>
    <w:rsid w:val="00A70232"/>
    <w:rsid w:val="00A810AD"/>
    <w:rsid w:val="00A82298"/>
    <w:rsid w:val="00AA1A26"/>
    <w:rsid w:val="00AA6234"/>
    <w:rsid w:val="00AB1929"/>
    <w:rsid w:val="00AB6D9F"/>
    <w:rsid w:val="00AC4F43"/>
    <w:rsid w:val="00AE1437"/>
    <w:rsid w:val="00AE45CF"/>
    <w:rsid w:val="00AF78A7"/>
    <w:rsid w:val="00B311B4"/>
    <w:rsid w:val="00B40569"/>
    <w:rsid w:val="00B421FC"/>
    <w:rsid w:val="00B4598F"/>
    <w:rsid w:val="00B53BF3"/>
    <w:rsid w:val="00B56554"/>
    <w:rsid w:val="00B61652"/>
    <w:rsid w:val="00B62062"/>
    <w:rsid w:val="00B8515E"/>
    <w:rsid w:val="00B95F46"/>
    <w:rsid w:val="00BB09AF"/>
    <w:rsid w:val="00BC6145"/>
    <w:rsid w:val="00BE0B0A"/>
    <w:rsid w:val="00BE75A5"/>
    <w:rsid w:val="00BF3EA1"/>
    <w:rsid w:val="00C0182F"/>
    <w:rsid w:val="00C0728C"/>
    <w:rsid w:val="00C2085A"/>
    <w:rsid w:val="00C270CF"/>
    <w:rsid w:val="00C41F4C"/>
    <w:rsid w:val="00C52719"/>
    <w:rsid w:val="00C54C6B"/>
    <w:rsid w:val="00C83E20"/>
    <w:rsid w:val="00C92C28"/>
    <w:rsid w:val="00D01165"/>
    <w:rsid w:val="00D01E50"/>
    <w:rsid w:val="00D328A1"/>
    <w:rsid w:val="00D33056"/>
    <w:rsid w:val="00D4790C"/>
    <w:rsid w:val="00D54C3C"/>
    <w:rsid w:val="00D76DFC"/>
    <w:rsid w:val="00D95A01"/>
    <w:rsid w:val="00DA7C1A"/>
    <w:rsid w:val="00DC1B93"/>
    <w:rsid w:val="00DD786D"/>
    <w:rsid w:val="00E25C21"/>
    <w:rsid w:val="00E30109"/>
    <w:rsid w:val="00E37E2E"/>
    <w:rsid w:val="00E74EBB"/>
    <w:rsid w:val="00E912B7"/>
    <w:rsid w:val="00E948AE"/>
    <w:rsid w:val="00EA1AF3"/>
    <w:rsid w:val="00EC0677"/>
    <w:rsid w:val="00ED35AB"/>
    <w:rsid w:val="00EE10D8"/>
    <w:rsid w:val="00EF2412"/>
    <w:rsid w:val="00EF508A"/>
    <w:rsid w:val="00F0722D"/>
    <w:rsid w:val="00F2309E"/>
    <w:rsid w:val="00F24AA7"/>
    <w:rsid w:val="00F25094"/>
    <w:rsid w:val="00F4083C"/>
    <w:rsid w:val="00F6355C"/>
    <w:rsid w:val="00F93382"/>
    <w:rsid w:val="00FC4882"/>
    <w:rsid w:val="00FD1B39"/>
    <w:rsid w:val="00FD5C9D"/>
    <w:rsid w:val="00FD7C85"/>
    <w:rsid w:val="00FE1923"/>
    <w:rsid w:val="00FE1D7F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7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75C"/>
    <w:rPr>
      <w:sz w:val="22"/>
      <w:szCs w:val="22"/>
    </w:rPr>
  </w:style>
  <w:style w:type="character" w:customStyle="1" w:styleId="pseditboxdisponly1">
    <w:name w:val="pseditbox_disponly1"/>
    <w:rsid w:val="00D95A0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7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75C"/>
    <w:rPr>
      <w:sz w:val="22"/>
      <w:szCs w:val="22"/>
    </w:rPr>
  </w:style>
  <w:style w:type="character" w:customStyle="1" w:styleId="pseditboxdisponly1">
    <w:name w:val="pseditbox_disponly1"/>
    <w:rsid w:val="00D95A0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E71DC2734244852732DAC0293A3E" ma:contentTypeVersion="0" ma:contentTypeDescription="Create a new document." ma:contentTypeScope="" ma:versionID="a96ae6173414635f183c50c30cb32a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18A4D-D94B-4168-A2B7-64852A1AAFB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8483C3-E66B-4A77-A0E0-990A85CB8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66E88-988A-4C2D-999D-A85A232A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Leave for Service Workers</vt:lpstr>
    </vt:vector>
  </TitlesOfParts>
  <Company>CORE-CT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Leave for Service Workers</dc:title>
  <dc:creator>Thibedeau</dc:creator>
  <cp:lastModifiedBy>Thibedeau, Belinda</cp:lastModifiedBy>
  <cp:revision>4</cp:revision>
  <cp:lastPrinted>2018-02-14T16:23:00Z</cp:lastPrinted>
  <dcterms:created xsi:type="dcterms:W3CDTF">2018-02-14T13:10:00Z</dcterms:created>
  <dcterms:modified xsi:type="dcterms:W3CDTF">2018-02-14T16:23:00Z</dcterms:modified>
</cp:coreProperties>
</file>